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
        <w:tblW w:w="9818" w:type="dxa"/>
        <w:tblLook w:val="01E0"/>
      </w:tblPr>
      <w:tblGrid>
        <w:gridCol w:w="3272"/>
        <w:gridCol w:w="3136"/>
        <w:gridCol w:w="3410"/>
      </w:tblGrid>
      <w:tr w:rsidR="00D13800" w:rsidRPr="00BE7B42" w:rsidTr="000909AD">
        <w:trPr>
          <w:trHeight w:val="80"/>
        </w:trPr>
        <w:tc>
          <w:tcPr>
            <w:tcW w:w="3272" w:type="dxa"/>
          </w:tcPr>
          <w:p w:rsidR="00D13800" w:rsidRPr="00BE7B42" w:rsidRDefault="00D13800" w:rsidP="000909AD">
            <w:pPr>
              <w:pStyle w:val="a7"/>
              <w:ind w:left="284"/>
              <w:jc w:val="center"/>
              <w:rPr>
                <w:rFonts w:ascii="Arial Narrow" w:hAnsi="Arial Narrow" w:cs="Times New Roman"/>
                <w:sz w:val="24"/>
                <w:szCs w:val="24"/>
              </w:rPr>
            </w:pPr>
            <w:bookmarkStart w:id="0" w:name="_Toc449767202"/>
          </w:p>
        </w:tc>
        <w:tc>
          <w:tcPr>
            <w:tcW w:w="3136" w:type="dxa"/>
          </w:tcPr>
          <w:p w:rsidR="00D13800" w:rsidRPr="00BE7B42" w:rsidRDefault="00D13800" w:rsidP="000909AD">
            <w:pPr>
              <w:pStyle w:val="a7"/>
              <w:ind w:left="284"/>
              <w:jc w:val="center"/>
              <w:rPr>
                <w:rFonts w:ascii="Arial Narrow" w:hAnsi="Arial Narrow" w:cs="Times New Roman"/>
                <w:sz w:val="24"/>
                <w:szCs w:val="24"/>
              </w:rPr>
            </w:pPr>
          </w:p>
        </w:tc>
        <w:tc>
          <w:tcPr>
            <w:tcW w:w="3410" w:type="dxa"/>
          </w:tcPr>
          <w:p w:rsidR="00D13800" w:rsidRPr="00BE7B42" w:rsidRDefault="00D13800" w:rsidP="000909AD">
            <w:pPr>
              <w:ind w:left="284"/>
              <w:jc w:val="center"/>
              <w:rPr>
                <w:rFonts w:ascii="Arial Narrow" w:hAnsi="Arial Narrow"/>
              </w:rPr>
            </w:pPr>
          </w:p>
        </w:tc>
      </w:tr>
    </w:tbl>
    <w:p w:rsidR="00FC2DCF" w:rsidRPr="00BE7B42" w:rsidRDefault="00FC2DCF" w:rsidP="00FC2DCF">
      <w:pPr>
        <w:pStyle w:val="draxmes"/>
        <w:ind w:left="1704"/>
        <w:rPr>
          <w:rFonts w:ascii="Arial Narrow" w:hAnsi="Arial Narrow" w:cs="Arial"/>
          <w:sz w:val="24"/>
          <w:szCs w:val="24"/>
        </w:rPr>
      </w:pPr>
      <w:r w:rsidRPr="00BE7B42">
        <w:rPr>
          <w:rFonts w:ascii="Arial Narrow" w:hAnsi="Arial Narrow" w:cs="Arial"/>
          <w:sz w:val="24"/>
          <w:szCs w:val="24"/>
        </w:rPr>
        <w:t xml:space="preserve"> </w:t>
      </w:r>
      <w:r w:rsidR="00B10B01" w:rsidRPr="00BE7B42">
        <w:rPr>
          <w:rFonts w:ascii="Arial Narrow" w:hAnsi="Arial Narrow" w:cs="Arial"/>
          <w:sz w:val="24"/>
          <w:szCs w:val="24"/>
        </w:rPr>
        <w:fldChar w:fldCharType="begin"/>
      </w:r>
      <w:r w:rsidRPr="00BE7B42">
        <w:rPr>
          <w:rFonts w:ascii="Arial Narrow" w:hAnsi="Arial Narrow" w:cs="Arial"/>
          <w:sz w:val="24"/>
          <w:szCs w:val="24"/>
        </w:rPr>
        <w:instrText xml:space="preserve"> MERGEFIELD TIMH </w:instrText>
      </w:r>
      <w:r w:rsidR="00B10B01" w:rsidRPr="00BE7B42">
        <w:rPr>
          <w:rFonts w:ascii="Arial Narrow" w:hAnsi="Arial Narrow" w:cs="Arial"/>
          <w:sz w:val="24"/>
          <w:szCs w:val="24"/>
        </w:rPr>
        <w:fldChar w:fldCharType="end"/>
      </w:r>
    </w:p>
    <w:bookmarkEnd w:id="0"/>
    <w:p w:rsidR="00A83CC7" w:rsidRDefault="00A83CC7" w:rsidP="00A83CC7">
      <w:pPr>
        <w:rPr>
          <w:rFonts w:ascii="Arial Narrow" w:hAnsi="Arial Narrow"/>
          <w:color w:val="000000"/>
        </w:rPr>
      </w:pPr>
      <w:r>
        <w:rPr>
          <w:color w:val="FFFFFF"/>
          <w:sz w:val="22"/>
          <w:szCs w:val="22"/>
        </w:rPr>
        <w:t xml:space="preserve">          </w:t>
      </w:r>
      <w:r w:rsidR="00064F9C">
        <w:rPr>
          <w:noProof/>
          <w:color w:val="FFFFFF"/>
          <w:sz w:val="22"/>
          <w:szCs w:val="22"/>
          <w:lang w:val="en-US" w:eastAsia="en-US"/>
        </w:rPr>
        <w:drawing>
          <wp:inline distT="0" distB="0" distL="0" distR="0">
            <wp:extent cx="438150" cy="42862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38150" cy="428625"/>
                    </a:xfrm>
                    <a:prstGeom prst="rect">
                      <a:avLst/>
                    </a:prstGeom>
                    <a:noFill/>
                    <a:ln w="9525">
                      <a:noFill/>
                      <a:miter lim="800000"/>
                      <a:headEnd/>
                      <a:tailEnd/>
                    </a:ln>
                  </pic:spPr>
                </pic:pic>
              </a:graphicData>
            </a:graphic>
          </wp:inline>
        </w:drawing>
      </w:r>
    </w:p>
    <w:p w:rsidR="00A83CC7" w:rsidRDefault="00B10B01" w:rsidP="00A83CC7">
      <w:pPr>
        <w:rPr>
          <w:rFonts w:ascii="Arial Narrow" w:hAnsi="Arial Narrow"/>
          <w:color w:val="000000"/>
        </w:rPr>
      </w:pPr>
      <w:r w:rsidRPr="00B10B01">
        <w:rPr>
          <w:rFonts w:ascii="Arial Narrow" w:hAnsi="Arial Narrow"/>
          <w:b/>
          <w:noProof/>
          <w:color w:val="000000"/>
        </w:rPr>
        <w:pict>
          <v:rect id="_x0000_s1039" style="position:absolute;margin-left:293pt;margin-top:38.55pt;width:181.5pt;height:52.3pt;z-index:251661312" filled="f" fillcolor="#bfbfbf" stroked="f" strokeweight="1pt">
            <v:fill rotate="t"/>
            <v:textbox style="mso-next-textbox:#_x0000_s1039">
              <w:txbxContent>
                <w:p w:rsidR="002A2EBF" w:rsidRPr="00531CE9" w:rsidRDefault="00CA6B8D" w:rsidP="002A2EBF">
                  <w:pPr>
                    <w:spacing w:before="120" w:after="120"/>
                    <w:jc w:val="both"/>
                    <w:rPr>
                      <w:rFonts w:ascii="Arial Narrow" w:hAnsi="Arial Narrow"/>
                      <w:position w:val="6"/>
                      <w:sz w:val="22"/>
                      <w:szCs w:val="22"/>
                    </w:rPr>
                  </w:pPr>
                  <w:r w:rsidRPr="00FF6057">
                    <w:rPr>
                      <w:rFonts w:ascii="Arial Narrow" w:hAnsi="Arial Narrow" w:cs="Arial"/>
                      <w:sz w:val="22"/>
                      <w:szCs w:val="22"/>
                    </w:rPr>
                    <w:t>«</w:t>
                  </w:r>
                  <w:r w:rsidR="002A2EBF">
                    <w:rPr>
                      <w:rFonts w:ascii="Arial Narrow" w:hAnsi="Arial Narrow" w:cs="Arial"/>
                      <w:sz w:val="22"/>
                      <w:szCs w:val="22"/>
                    </w:rPr>
                    <w:t xml:space="preserve">Ασφαλτοστρώσεις εντός Οικισμού </w:t>
                  </w:r>
                  <w:proofErr w:type="spellStart"/>
                  <w:r w:rsidR="002A2EBF">
                    <w:rPr>
                      <w:rFonts w:ascii="Arial Narrow" w:hAnsi="Arial Narrow" w:cs="Arial"/>
                      <w:sz w:val="22"/>
                      <w:szCs w:val="22"/>
                    </w:rPr>
                    <w:t>Ασφάκας</w:t>
                  </w:r>
                  <w:proofErr w:type="spellEnd"/>
                  <w:r w:rsidR="002A2EBF">
                    <w:rPr>
                      <w:rFonts w:ascii="Arial Narrow" w:hAnsi="Arial Narrow" w:cs="Arial"/>
                      <w:sz w:val="22"/>
                      <w:szCs w:val="22"/>
                    </w:rPr>
                    <w:t xml:space="preserve"> Δ.Ε. Εκάλης Δήμου Ζίτσας (</w:t>
                  </w:r>
                  <w:proofErr w:type="spellStart"/>
                  <w:r w:rsidR="002A2EBF">
                    <w:rPr>
                      <w:rFonts w:ascii="Arial Narrow" w:hAnsi="Arial Narrow" w:cs="Arial"/>
                      <w:sz w:val="22"/>
                      <w:szCs w:val="22"/>
                    </w:rPr>
                    <w:t>Β΄Φάση</w:t>
                  </w:r>
                  <w:proofErr w:type="spellEnd"/>
                  <w:r w:rsidR="002A2EBF">
                    <w:rPr>
                      <w:rFonts w:ascii="Arial Narrow" w:hAnsi="Arial Narrow" w:cs="Arial"/>
                      <w:sz w:val="22"/>
                      <w:szCs w:val="22"/>
                    </w:rPr>
                    <w:t>)</w:t>
                  </w:r>
                  <w:r w:rsidR="002A2EBF" w:rsidRPr="00FF6057">
                    <w:rPr>
                      <w:rFonts w:ascii="Arial Narrow" w:hAnsi="Arial Narrow" w:cs="Arial"/>
                      <w:sz w:val="22"/>
                      <w:szCs w:val="22"/>
                    </w:rPr>
                    <w:t>»</w:t>
                  </w:r>
                </w:p>
                <w:p w:rsidR="00CA6B8D" w:rsidRPr="00FF6057" w:rsidRDefault="00CA6B8D" w:rsidP="00BE41E7">
                  <w:pPr>
                    <w:spacing w:before="120" w:after="120"/>
                    <w:jc w:val="both"/>
                    <w:rPr>
                      <w:rFonts w:ascii="Arial Narrow" w:hAnsi="Arial Narrow" w:cs="Arial"/>
                      <w:sz w:val="22"/>
                      <w:szCs w:val="22"/>
                    </w:rPr>
                  </w:pPr>
                  <w:r w:rsidRPr="00FF6057">
                    <w:rPr>
                      <w:rFonts w:ascii="Arial Narrow" w:hAnsi="Arial Narrow" w:cs="Arial"/>
                      <w:sz w:val="22"/>
                      <w:szCs w:val="22"/>
                    </w:rPr>
                    <w:t>»</w:t>
                  </w:r>
                </w:p>
              </w:txbxContent>
            </v:textbox>
          </v:rect>
        </w:pict>
      </w:r>
    </w:p>
    <w:p w:rsidR="00A83CC7" w:rsidRPr="00841392" w:rsidRDefault="00B10B01" w:rsidP="00A83CC7">
      <w:pPr>
        <w:rPr>
          <w:rFonts w:ascii="Arial Narrow" w:hAnsi="Arial Narrow"/>
          <w:b/>
          <w:color w:val="000000"/>
        </w:rPr>
      </w:pPr>
      <w:r w:rsidRPr="00B10B01">
        <w:rPr>
          <w:rFonts w:ascii="Arial Narrow" w:hAnsi="Arial Narrow"/>
          <w:b/>
          <w:noProof/>
          <w:color w:val="000000"/>
        </w:rPr>
        <w:pict>
          <v:rect id="_x0000_s1041" style="position:absolute;margin-left:243.5pt;margin-top:3.05pt;width:45pt;height:34.4pt;z-index:251663360" stroked="f">
            <v:textbox style="mso-next-textbox:#_x0000_s1041">
              <w:txbxContent>
                <w:p w:rsidR="00CA6B8D" w:rsidRDefault="00CA6B8D" w:rsidP="00A83CC7">
                  <w:pPr>
                    <w:spacing w:before="120" w:after="120" w:line="360" w:lineRule="auto"/>
                    <w:jc w:val="both"/>
                    <w:rPr>
                      <w:rFonts w:ascii="Arial" w:hAnsi="Arial" w:cs="Arial"/>
                      <w:b/>
                      <w:sz w:val="22"/>
                      <w:szCs w:val="22"/>
                      <w:lang w:val="en-US"/>
                    </w:rPr>
                  </w:pPr>
                  <w:r w:rsidRPr="00294A96">
                    <w:rPr>
                      <w:rFonts w:ascii="Arial Narrow" w:hAnsi="Arial Narrow" w:cs="Arial"/>
                      <w:b/>
                      <w:sz w:val="22"/>
                      <w:szCs w:val="22"/>
                    </w:rPr>
                    <w:t>ΕΡΓΟ</w:t>
                  </w:r>
                  <w:r>
                    <w:rPr>
                      <w:rFonts w:ascii="Arial" w:hAnsi="Arial" w:cs="Arial"/>
                      <w:b/>
                      <w:sz w:val="22"/>
                      <w:szCs w:val="22"/>
                    </w:rPr>
                    <w:t>:</w:t>
                  </w:r>
                </w:p>
                <w:p w:rsidR="00CA6B8D" w:rsidRDefault="00CA6B8D" w:rsidP="00A83CC7"/>
              </w:txbxContent>
            </v:textbox>
          </v:rect>
        </w:pict>
      </w:r>
      <w:r w:rsidR="00A83CC7" w:rsidRPr="00841392">
        <w:rPr>
          <w:rFonts w:ascii="Arial Narrow" w:hAnsi="Arial Narrow"/>
          <w:b/>
          <w:color w:val="000000"/>
        </w:rPr>
        <w:t>ΕΛΛΗΝΙΚΗ ΔΗΜΟΚΡΑΤΙΑ</w:t>
      </w:r>
      <w:r w:rsidR="00A83CC7" w:rsidRPr="00841392">
        <w:rPr>
          <w:rFonts w:ascii="Arial Narrow" w:hAnsi="Arial Narrow"/>
          <w:b/>
          <w:color w:val="000000"/>
        </w:rPr>
        <w:tab/>
      </w:r>
      <w:r w:rsidR="00A83CC7" w:rsidRPr="00841392">
        <w:rPr>
          <w:rFonts w:ascii="Arial Narrow" w:hAnsi="Arial Narrow"/>
          <w:b/>
          <w:color w:val="000000"/>
        </w:rPr>
        <w:tab/>
      </w:r>
      <w:r w:rsidR="00A83CC7" w:rsidRPr="00841392">
        <w:rPr>
          <w:rFonts w:ascii="Arial Narrow" w:hAnsi="Arial Narrow"/>
          <w:b/>
          <w:color w:val="000000"/>
        </w:rPr>
        <w:tab/>
      </w:r>
      <w:r w:rsidR="00A83CC7" w:rsidRPr="00841392">
        <w:rPr>
          <w:rFonts w:ascii="Arial Narrow" w:hAnsi="Arial Narrow"/>
          <w:b/>
          <w:color w:val="000000"/>
        </w:rPr>
        <w:tab/>
      </w:r>
      <w:r w:rsidR="00A83CC7" w:rsidRPr="00841392">
        <w:rPr>
          <w:rFonts w:ascii="Arial Narrow" w:hAnsi="Arial Narrow"/>
          <w:b/>
          <w:color w:val="000000"/>
        </w:rPr>
        <w:tab/>
        <w:t xml:space="preserve"> </w:t>
      </w:r>
    </w:p>
    <w:p w:rsidR="00A83CC7" w:rsidRPr="00841392" w:rsidRDefault="00A83CC7" w:rsidP="00A83CC7">
      <w:pPr>
        <w:rPr>
          <w:rFonts w:ascii="Arial Narrow" w:hAnsi="Arial Narrow"/>
          <w:b/>
          <w:color w:val="000000"/>
        </w:rPr>
      </w:pPr>
      <w:r w:rsidRPr="00841392">
        <w:rPr>
          <w:rFonts w:ascii="Arial Narrow" w:hAnsi="Arial Narrow"/>
          <w:b/>
          <w:color w:val="000000"/>
        </w:rPr>
        <w:t>ΠΕΡΙΦΕΡΕΙΑ ΗΠΕΙΡΟΥ</w:t>
      </w:r>
    </w:p>
    <w:p w:rsidR="00A83CC7" w:rsidRPr="00841392" w:rsidRDefault="00B10B01" w:rsidP="00A83CC7">
      <w:pPr>
        <w:rPr>
          <w:rFonts w:ascii="Arial Narrow" w:hAnsi="Arial Narrow"/>
          <w:b/>
          <w:color w:val="000000"/>
        </w:rPr>
      </w:pPr>
      <w:r w:rsidRPr="00B10B01">
        <w:rPr>
          <w:rFonts w:ascii="Arial Narrow" w:hAnsi="Arial Narrow"/>
          <w:noProof/>
          <w:color w:val="000000"/>
        </w:rPr>
        <w:pict>
          <v:rect id="_x0000_s1040" style="position:absolute;margin-left:293pt;margin-top:9.9pt;width:162.75pt;height:30.75pt;z-index:251662336" filled="f" fillcolor="#bfbfbf" stroked="f" strokeweight="1pt">
            <v:fill rotate="t"/>
            <v:textbox style="mso-next-textbox:#_x0000_s1040">
              <w:txbxContent>
                <w:p w:rsidR="00CA6B8D" w:rsidRPr="00FF6057" w:rsidRDefault="00CA6B8D" w:rsidP="00A83CC7">
                  <w:pPr>
                    <w:spacing w:before="120" w:after="120"/>
                    <w:rPr>
                      <w:rFonts w:ascii="Arial Narrow" w:hAnsi="Arial Narrow" w:cs="Arial"/>
                      <w:sz w:val="22"/>
                      <w:szCs w:val="22"/>
                    </w:rPr>
                  </w:pPr>
                  <w:r>
                    <w:rPr>
                      <w:rFonts w:ascii="Arial Narrow" w:hAnsi="Arial Narrow" w:cs="Arial"/>
                      <w:sz w:val="22"/>
                      <w:szCs w:val="22"/>
                    </w:rPr>
                    <w:t xml:space="preserve">  Προϋπολογισμός: 4</w:t>
                  </w:r>
                  <w:r w:rsidR="002A2EBF">
                    <w:rPr>
                      <w:rFonts w:ascii="Arial Narrow" w:hAnsi="Arial Narrow" w:cs="Arial"/>
                      <w:sz w:val="22"/>
                      <w:szCs w:val="22"/>
                    </w:rPr>
                    <w:t>3</w:t>
                  </w:r>
                  <w:r>
                    <w:rPr>
                      <w:rFonts w:ascii="Arial Narrow" w:hAnsi="Arial Narrow" w:cs="Arial"/>
                      <w:sz w:val="22"/>
                      <w:szCs w:val="22"/>
                    </w:rPr>
                    <w:t>.</w:t>
                  </w:r>
                  <w:r w:rsidR="002A2EBF">
                    <w:rPr>
                      <w:rFonts w:ascii="Arial Narrow" w:hAnsi="Arial Narrow" w:cs="Arial"/>
                      <w:sz w:val="22"/>
                      <w:szCs w:val="22"/>
                    </w:rPr>
                    <w:t>2</w:t>
                  </w:r>
                  <w:r>
                    <w:rPr>
                      <w:rFonts w:ascii="Arial Narrow" w:hAnsi="Arial Narrow" w:cs="Arial"/>
                      <w:sz w:val="22"/>
                      <w:szCs w:val="22"/>
                    </w:rPr>
                    <w:t>00,00</w:t>
                  </w:r>
                  <w:r w:rsidRPr="00FF6057">
                    <w:rPr>
                      <w:rFonts w:ascii="Arial Narrow" w:hAnsi="Arial Narrow" w:cs="Arial"/>
                      <w:sz w:val="22"/>
                      <w:szCs w:val="22"/>
                    </w:rPr>
                    <w:t xml:space="preserve"> €</w:t>
                  </w:r>
                </w:p>
                <w:p w:rsidR="00CA6B8D" w:rsidRPr="009B0293" w:rsidRDefault="00CA6B8D" w:rsidP="00A83CC7">
                  <w:pPr>
                    <w:rPr>
                      <w:szCs w:val="22"/>
                    </w:rPr>
                  </w:pPr>
                </w:p>
              </w:txbxContent>
            </v:textbox>
          </v:rect>
        </w:pict>
      </w:r>
      <w:r w:rsidR="00A83CC7" w:rsidRPr="00841392">
        <w:rPr>
          <w:rFonts w:ascii="Arial Narrow" w:hAnsi="Arial Narrow"/>
          <w:b/>
          <w:color w:val="000000"/>
        </w:rPr>
        <w:t>ΔΗΜΟΣ ΖΙΤΣΑΣ</w:t>
      </w:r>
    </w:p>
    <w:p w:rsidR="00A83CC7" w:rsidRPr="00841392" w:rsidRDefault="00A83CC7" w:rsidP="00A83CC7">
      <w:pPr>
        <w:rPr>
          <w:rFonts w:ascii="Arial Narrow" w:hAnsi="Arial Narrow"/>
          <w:b/>
          <w:color w:val="000000"/>
        </w:rPr>
      </w:pPr>
      <w:r w:rsidRPr="00841392">
        <w:rPr>
          <w:rFonts w:ascii="Arial Narrow" w:hAnsi="Arial Narrow"/>
          <w:b/>
          <w:color w:val="000000"/>
        </w:rPr>
        <w:t>Δ/ΝΣΗ ΤΕΧΝΙΚΩΝ ΥΠΗΡΕΣΙΩΝ</w:t>
      </w:r>
    </w:p>
    <w:p w:rsidR="00A83CC7" w:rsidRPr="00841392" w:rsidRDefault="00A83CC7" w:rsidP="00A83CC7">
      <w:pPr>
        <w:pStyle w:val="2"/>
        <w:rPr>
          <w:rFonts w:ascii="Arial Narrow" w:hAnsi="Arial Narrow"/>
          <w:b/>
          <w:color w:val="000000"/>
          <w:sz w:val="24"/>
        </w:rPr>
      </w:pPr>
      <w:r w:rsidRPr="00841392">
        <w:rPr>
          <w:rFonts w:ascii="Arial Narrow" w:hAnsi="Arial Narrow"/>
          <w:b/>
          <w:color w:val="000000"/>
          <w:sz w:val="24"/>
        </w:rPr>
        <w:t>ΠΟΛΕΟΔΟΜΙΑΣ &amp; ΠΕΡΙΒ/ΝΤΟΣ</w:t>
      </w:r>
    </w:p>
    <w:p w:rsidR="003C4699" w:rsidRDefault="003C4699">
      <w:pPr>
        <w:pStyle w:val="a3"/>
        <w:ind w:left="0"/>
        <w:jc w:val="center"/>
        <w:rPr>
          <w:rFonts w:ascii="Arial Narrow" w:hAnsi="Arial Narrow"/>
          <w:color w:val="000000"/>
          <w:sz w:val="24"/>
          <w:u w:val="single"/>
        </w:rPr>
      </w:pPr>
    </w:p>
    <w:p w:rsidR="003C4699" w:rsidRDefault="003C4699">
      <w:pPr>
        <w:pStyle w:val="a3"/>
        <w:ind w:left="0"/>
        <w:jc w:val="center"/>
        <w:rPr>
          <w:rFonts w:ascii="Arial Narrow" w:hAnsi="Arial Narrow"/>
          <w:color w:val="000000"/>
          <w:sz w:val="24"/>
          <w:u w:val="single"/>
        </w:rPr>
      </w:pPr>
    </w:p>
    <w:p w:rsidR="006C125B" w:rsidRPr="004D7CDE" w:rsidRDefault="006C125B" w:rsidP="006C125B">
      <w:pPr>
        <w:ind w:left="284"/>
        <w:jc w:val="center"/>
        <w:rPr>
          <w:rFonts w:ascii="Arial Narrow" w:hAnsi="Arial Narrow"/>
          <w:b/>
          <w:sz w:val="28"/>
          <w:szCs w:val="28"/>
          <w:u w:val="single"/>
        </w:rPr>
      </w:pPr>
      <w:r w:rsidRPr="004D7CDE">
        <w:rPr>
          <w:rFonts w:ascii="Arial Narrow" w:hAnsi="Arial Narrow"/>
          <w:b/>
          <w:sz w:val="28"/>
          <w:szCs w:val="28"/>
          <w:u w:val="single"/>
        </w:rPr>
        <w:t>ΕΙΔΙΚΗ ΣΥΓΓΡΑΦΗ ΥΠΟΧΡΕΩΣΕΩΝ</w:t>
      </w:r>
    </w:p>
    <w:p w:rsidR="00FC7740" w:rsidRPr="00BE7B42" w:rsidRDefault="00FC7740" w:rsidP="006C125B">
      <w:pPr>
        <w:ind w:left="284"/>
        <w:rPr>
          <w:rFonts w:ascii="Arial Narrow" w:hAnsi="Arial Narrow"/>
          <w:b/>
          <w:u w:val="single"/>
        </w:rPr>
      </w:pPr>
    </w:p>
    <w:p w:rsidR="006C125B" w:rsidRPr="00BE7B42" w:rsidRDefault="006C125B" w:rsidP="006C125B">
      <w:pPr>
        <w:ind w:left="284"/>
        <w:rPr>
          <w:rFonts w:ascii="Arial Narrow" w:hAnsi="Arial Narrow"/>
          <w:b/>
          <w:u w:val="single"/>
        </w:rPr>
      </w:pPr>
      <w:r w:rsidRPr="00BE7B42">
        <w:rPr>
          <w:rFonts w:ascii="Arial Narrow" w:hAnsi="Arial Narrow"/>
          <w:b/>
          <w:u w:val="single"/>
        </w:rPr>
        <w:t>ΚΕΦΑΛΑΙΟ Α΄</w:t>
      </w:r>
    </w:p>
    <w:p w:rsidR="006C125B" w:rsidRPr="00BE7B42" w:rsidRDefault="006C125B" w:rsidP="006C125B">
      <w:pPr>
        <w:ind w:left="284"/>
        <w:jc w:val="both"/>
        <w:rPr>
          <w:rFonts w:ascii="Arial Narrow" w:hAnsi="Arial Narrow"/>
          <w:b/>
          <w:u w:val="single"/>
        </w:rPr>
      </w:pPr>
      <w:r w:rsidRPr="00BE7B42">
        <w:rPr>
          <w:rFonts w:ascii="Arial Narrow" w:hAnsi="Arial Narrow"/>
          <w:b/>
          <w:u w:val="single"/>
        </w:rPr>
        <w:t>Γενικοί όροι :</w:t>
      </w:r>
    </w:p>
    <w:p w:rsidR="006C125B" w:rsidRPr="00BE7B42" w:rsidRDefault="006C125B" w:rsidP="006C125B">
      <w:pPr>
        <w:ind w:left="284"/>
        <w:jc w:val="both"/>
        <w:rPr>
          <w:rFonts w:ascii="Arial Narrow" w:hAnsi="Arial Narrow"/>
        </w:rPr>
      </w:pPr>
    </w:p>
    <w:p w:rsidR="006C125B" w:rsidRPr="00BE7B42" w:rsidRDefault="006C125B" w:rsidP="006C125B">
      <w:pPr>
        <w:ind w:left="284"/>
        <w:jc w:val="both"/>
        <w:rPr>
          <w:rFonts w:ascii="Arial Narrow" w:hAnsi="Arial Narrow"/>
          <w:b/>
          <w:u w:val="single"/>
        </w:rPr>
      </w:pPr>
      <w:r w:rsidRPr="00BE7B42">
        <w:rPr>
          <w:rFonts w:ascii="Arial Narrow" w:hAnsi="Arial Narrow"/>
          <w:b/>
        </w:rPr>
        <w:t>Άρθρο 1</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Αντικείμενο Ειδικής Συγγραφής Υποχρεώσεων</w:t>
      </w:r>
    </w:p>
    <w:p w:rsidR="006C125B" w:rsidRPr="00BE7B42" w:rsidRDefault="006C125B" w:rsidP="006C125B">
      <w:pPr>
        <w:ind w:left="284"/>
        <w:jc w:val="both"/>
        <w:rPr>
          <w:rFonts w:ascii="Arial Narrow" w:hAnsi="Arial Narrow"/>
        </w:rPr>
      </w:pPr>
      <w:r w:rsidRPr="00BE7B42">
        <w:rPr>
          <w:rFonts w:ascii="Arial Narrow" w:hAnsi="Arial Narrow"/>
        </w:rPr>
        <w:t>Η παρούσα Ειδική Συγγραφή Υποχρεώσεων (ΕΣΥ), αφορά στους ειδικούς συμβατικούς όρους, βάσει των οποίων, και σε συνδυασμό με τους όρους  των υπολοίπων συμβατικών τευχών, τις ισχύουσες τεχνικές προδιαγραφές, τις μελέτες και λοιπά στοιχεία που χορηγήθηκαν από την Υπηρεσία, καθώς και τις έγγραφες οδηγίες της, θα εκτελεστεί από τον ανάδοχο,  που θα αναδειχθεί, το έργο της επικεφαλίδας.</w:t>
      </w:r>
    </w:p>
    <w:p w:rsidR="006C125B" w:rsidRPr="00BE7B42" w:rsidRDefault="006C125B" w:rsidP="006C125B">
      <w:pPr>
        <w:ind w:left="284"/>
        <w:jc w:val="both"/>
        <w:rPr>
          <w:rFonts w:ascii="Arial Narrow" w:hAnsi="Arial Narrow"/>
        </w:rPr>
      </w:pPr>
    </w:p>
    <w:p w:rsidR="006C125B" w:rsidRPr="00BE7B42" w:rsidRDefault="006C125B" w:rsidP="006C125B">
      <w:pPr>
        <w:ind w:left="284"/>
        <w:jc w:val="both"/>
        <w:rPr>
          <w:rFonts w:ascii="Arial Narrow" w:hAnsi="Arial Narrow"/>
          <w:b/>
          <w:u w:val="single"/>
        </w:rPr>
      </w:pPr>
      <w:r w:rsidRPr="00BE7B42">
        <w:rPr>
          <w:rFonts w:ascii="Arial Narrow" w:hAnsi="Arial Narrow"/>
          <w:b/>
        </w:rPr>
        <w:t>Άρθρο 2</w:t>
      </w:r>
      <w:r w:rsidRPr="00BE7B42">
        <w:rPr>
          <w:rFonts w:ascii="Arial Narrow" w:hAnsi="Arial Narrow"/>
          <w:b/>
          <w:position w:val="6"/>
          <w:vertAlign w:val="superscript"/>
        </w:rPr>
        <w:t>ο</w:t>
      </w:r>
      <w:r w:rsidRPr="00BE7B42">
        <w:rPr>
          <w:rFonts w:ascii="Arial Narrow" w:hAnsi="Arial Narrow"/>
          <w:b/>
          <w:position w:val="6"/>
        </w:rPr>
        <w:t>.</w:t>
      </w:r>
      <w:r w:rsidRPr="00BE7B42">
        <w:rPr>
          <w:rFonts w:ascii="Arial Narrow" w:hAnsi="Arial Narrow"/>
          <w:b/>
          <w:u w:val="single"/>
        </w:rPr>
        <w:t>Ισχύουσα Νομοθεσία</w:t>
      </w:r>
    </w:p>
    <w:p w:rsidR="006C125B" w:rsidRPr="00BE7B42" w:rsidRDefault="006C125B" w:rsidP="006C125B">
      <w:pPr>
        <w:ind w:left="284"/>
        <w:jc w:val="both"/>
        <w:rPr>
          <w:rFonts w:ascii="Arial Narrow" w:hAnsi="Arial Narrow"/>
          <w:b/>
          <w:u w:val="single"/>
        </w:rPr>
      </w:pPr>
    </w:p>
    <w:p w:rsidR="006C125B" w:rsidRPr="00BE7B42" w:rsidRDefault="006C125B" w:rsidP="006C125B">
      <w:pPr>
        <w:ind w:left="284"/>
        <w:jc w:val="both"/>
        <w:rPr>
          <w:rFonts w:ascii="Arial Narrow" w:hAnsi="Arial Narrow"/>
        </w:rPr>
      </w:pPr>
      <w:r w:rsidRPr="00BE7B42">
        <w:rPr>
          <w:rFonts w:ascii="Arial Narrow" w:hAnsi="Arial Narrow"/>
        </w:rPr>
        <w:t>Για τη δημοπράτηση του έργου, την εκτέλεση της σύμβασης και την κατασκευή του, θα ισχύουν οι παρακάτω διατάξεις:</w:t>
      </w:r>
    </w:p>
    <w:p w:rsidR="006C125B" w:rsidRPr="00BE7B42" w:rsidRDefault="006C125B" w:rsidP="006C125B">
      <w:pPr>
        <w:ind w:left="284"/>
        <w:jc w:val="both"/>
        <w:rPr>
          <w:rFonts w:ascii="Arial Narrow" w:hAnsi="Arial Narrow"/>
        </w:rPr>
      </w:pPr>
      <w:r w:rsidRPr="00BE7B42">
        <w:rPr>
          <w:rFonts w:ascii="Arial Narrow" w:hAnsi="Arial Narrow"/>
        </w:rPr>
        <w:t>2.1 Ο Ν.1418/84-«Δημόσια έργα και ρυθμίσεις συναφών θεμάτων» (ΦΕΚ 23 Α΄/84)  όπως τροποποιήθηκε και συμπληρώθηκε με τους  Νόμους:</w:t>
      </w:r>
    </w:p>
    <w:p w:rsidR="006C125B" w:rsidRPr="00BE7B42" w:rsidRDefault="006C125B" w:rsidP="006C125B">
      <w:pPr>
        <w:numPr>
          <w:ilvl w:val="0"/>
          <w:numId w:val="37"/>
        </w:numPr>
        <w:ind w:left="284" w:firstLine="0"/>
        <w:jc w:val="both"/>
        <w:rPr>
          <w:rFonts w:ascii="Arial Narrow" w:hAnsi="Arial Narrow"/>
        </w:rPr>
      </w:pPr>
      <w:r w:rsidRPr="00BE7B42">
        <w:rPr>
          <w:rFonts w:ascii="Arial Narrow" w:hAnsi="Arial Narrow"/>
        </w:rPr>
        <w:t>Ν.2052/92 άρθρα 6 και 20 (ΦΕΚ Α΄94/05-06-1992)</w:t>
      </w:r>
    </w:p>
    <w:p w:rsidR="006C125B" w:rsidRPr="00BE7B42" w:rsidRDefault="006C125B" w:rsidP="006C125B">
      <w:pPr>
        <w:numPr>
          <w:ilvl w:val="0"/>
          <w:numId w:val="37"/>
        </w:numPr>
        <w:ind w:left="284" w:firstLine="0"/>
        <w:jc w:val="both"/>
        <w:rPr>
          <w:rFonts w:ascii="Arial Narrow" w:hAnsi="Arial Narrow"/>
        </w:rPr>
      </w:pPr>
      <w:r w:rsidRPr="00BE7B42">
        <w:rPr>
          <w:rFonts w:ascii="Arial Narrow" w:hAnsi="Arial Narrow"/>
        </w:rPr>
        <w:t>Ν.2229/94 άρθρα 1 έως και 4 (ΦΕΚ 138 Α΄/13-8-1994)</w:t>
      </w:r>
    </w:p>
    <w:p w:rsidR="006C125B" w:rsidRPr="00BE7B42" w:rsidRDefault="006C125B" w:rsidP="006C125B">
      <w:pPr>
        <w:numPr>
          <w:ilvl w:val="0"/>
          <w:numId w:val="37"/>
        </w:numPr>
        <w:ind w:left="284" w:firstLine="0"/>
        <w:jc w:val="both"/>
        <w:rPr>
          <w:rFonts w:ascii="Arial Narrow" w:hAnsi="Arial Narrow"/>
        </w:rPr>
      </w:pPr>
      <w:r w:rsidRPr="00BE7B42">
        <w:rPr>
          <w:rFonts w:ascii="Arial Narrow" w:hAnsi="Arial Narrow"/>
        </w:rPr>
        <w:t>Ν.2338/95  άρθρο 13 (ΦΕΚ Α΄ 202/14-09-1995)</w:t>
      </w:r>
    </w:p>
    <w:p w:rsidR="006C125B" w:rsidRPr="00BE7B42" w:rsidRDefault="006C125B" w:rsidP="006C125B">
      <w:pPr>
        <w:numPr>
          <w:ilvl w:val="0"/>
          <w:numId w:val="37"/>
        </w:numPr>
        <w:ind w:left="284" w:firstLine="0"/>
        <w:jc w:val="both"/>
        <w:rPr>
          <w:rFonts w:ascii="Arial Narrow" w:hAnsi="Arial Narrow"/>
        </w:rPr>
      </w:pPr>
      <w:r w:rsidRPr="00BE7B42">
        <w:rPr>
          <w:rFonts w:ascii="Arial Narrow" w:hAnsi="Arial Narrow"/>
        </w:rPr>
        <w:t>Ν.2372/96 άρθρο 4 (ΦΕΚ Α΄29/28-02-1996)</w:t>
      </w:r>
    </w:p>
    <w:p w:rsidR="006C125B" w:rsidRPr="00BE7B42" w:rsidRDefault="006C125B" w:rsidP="006C125B">
      <w:pPr>
        <w:numPr>
          <w:ilvl w:val="0"/>
          <w:numId w:val="37"/>
        </w:numPr>
        <w:ind w:left="284" w:firstLine="0"/>
        <w:jc w:val="both"/>
        <w:rPr>
          <w:rFonts w:ascii="Arial Narrow" w:hAnsi="Arial Narrow"/>
        </w:rPr>
      </w:pPr>
      <w:r w:rsidRPr="00BE7B42">
        <w:rPr>
          <w:rFonts w:ascii="Arial Narrow" w:hAnsi="Arial Narrow"/>
        </w:rPr>
        <w:t>Ν.2940/01(ΦΕΚ Α΄180/6-8-2001)</w:t>
      </w:r>
    </w:p>
    <w:p w:rsidR="006C125B" w:rsidRPr="00BE7B42" w:rsidRDefault="006C125B" w:rsidP="006C125B">
      <w:pPr>
        <w:numPr>
          <w:ilvl w:val="0"/>
          <w:numId w:val="37"/>
        </w:numPr>
        <w:ind w:left="284" w:firstLine="0"/>
        <w:jc w:val="both"/>
        <w:rPr>
          <w:rFonts w:ascii="Arial Narrow" w:hAnsi="Arial Narrow"/>
        </w:rPr>
      </w:pPr>
      <w:r w:rsidRPr="00BE7B42">
        <w:rPr>
          <w:rFonts w:ascii="Arial Narrow" w:hAnsi="Arial Narrow"/>
        </w:rPr>
        <w:t>Ν.32132/2003 (ΦΕΚ 308</w:t>
      </w:r>
      <w:r w:rsidRPr="00BE7B42">
        <w:rPr>
          <w:rFonts w:ascii="Arial Narrow" w:hAnsi="Arial Narrow"/>
          <w:vertAlign w:val="superscript"/>
        </w:rPr>
        <w:t xml:space="preserve"> </w:t>
      </w:r>
      <w:r w:rsidRPr="00BE7B42">
        <w:rPr>
          <w:rFonts w:ascii="Arial Narrow" w:hAnsi="Arial Narrow"/>
        </w:rPr>
        <w:t xml:space="preserve"> /31-12-2003)</w:t>
      </w:r>
    </w:p>
    <w:p w:rsidR="006C125B" w:rsidRPr="00BE7B42" w:rsidRDefault="006C125B" w:rsidP="006C125B">
      <w:pPr>
        <w:numPr>
          <w:ilvl w:val="0"/>
          <w:numId w:val="37"/>
        </w:numPr>
        <w:ind w:left="284" w:firstLine="0"/>
        <w:jc w:val="both"/>
        <w:rPr>
          <w:rFonts w:ascii="Arial Narrow" w:hAnsi="Arial Narrow"/>
        </w:rPr>
      </w:pPr>
      <w:r w:rsidRPr="00BE7B42">
        <w:rPr>
          <w:rFonts w:ascii="Arial Narrow" w:hAnsi="Arial Narrow"/>
        </w:rPr>
        <w:t>Ν.3263/2004 (ΦΕΚ 179 Α/28-9-2004)</w:t>
      </w:r>
    </w:p>
    <w:p w:rsidR="006C125B" w:rsidRPr="00BE7B42" w:rsidRDefault="006C125B" w:rsidP="006C125B">
      <w:pPr>
        <w:ind w:left="284"/>
        <w:jc w:val="both"/>
        <w:rPr>
          <w:rFonts w:ascii="Arial Narrow" w:hAnsi="Arial Narrow"/>
        </w:rPr>
      </w:pPr>
      <w:r w:rsidRPr="00BE7B42">
        <w:rPr>
          <w:rFonts w:ascii="Arial Narrow" w:hAnsi="Arial Narrow"/>
        </w:rPr>
        <w:t>2.2   Οι διατάξεις περί ονομαστικοποίησης των μετοχών εργοληπτικών επιχειρήσεων κλπ. άρθρο 15 Ν.2328/95</w:t>
      </w:r>
    </w:p>
    <w:p w:rsidR="006C125B" w:rsidRPr="00BE7B42" w:rsidRDefault="006C125B" w:rsidP="006C125B">
      <w:pPr>
        <w:ind w:left="284"/>
        <w:jc w:val="both"/>
        <w:rPr>
          <w:rFonts w:ascii="Arial Narrow" w:hAnsi="Arial Narrow"/>
        </w:rPr>
      </w:pPr>
      <w:r w:rsidRPr="00BE7B42">
        <w:rPr>
          <w:rFonts w:ascii="Arial Narrow" w:hAnsi="Arial Narrow"/>
        </w:rPr>
        <w:t xml:space="preserve">           (ΦΕΚ 159 Α’/95), άρθρο 11 Ν.2372/96 (ΦΕΚ 29 Α΄/96), Ν.2533/97(ΦΕΚ 228 Α΄/97)     και Π.Δ 82/96</w:t>
      </w:r>
    </w:p>
    <w:p w:rsidR="006C125B" w:rsidRPr="00BE7B42" w:rsidRDefault="006C125B" w:rsidP="006C125B">
      <w:pPr>
        <w:ind w:left="284"/>
        <w:jc w:val="both"/>
        <w:rPr>
          <w:rFonts w:ascii="Arial Narrow" w:hAnsi="Arial Narrow"/>
        </w:rPr>
      </w:pPr>
      <w:r w:rsidRPr="00BE7B42">
        <w:rPr>
          <w:rFonts w:ascii="Arial Narrow" w:hAnsi="Arial Narrow"/>
        </w:rPr>
        <w:t xml:space="preserve">            (ΦΕΚ 66 Α΄/96).</w:t>
      </w:r>
    </w:p>
    <w:p w:rsidR="006C125B" w:rsidRPr="00BE7B42" w:rsidRDefault="006C125B" w:rsidP="006C125B">
      <w:pPr>
        <w:ind w:left="284"/>
        <w:jc w:val="both"/>
        <w:rPr>
          <w:rFonts w:ascii="Arial Narrow" w:hAnsi="Arial Narrow"/>
        </w:rPr>
      </w:pPr>
      <w:r w:rsidRPr="00BE7B42">
        <w:rPr>
          <w:rFonts w:ascii="Arial Narrow" w:hAnsi="Arial Narrow"/>
        </w:rPr>
        <w:t xml:space="preserve">2.3   Οι διατάξεις  Ν.1642/86 για το Φ.Π.Α (ΦΕΚ Α΄25/86) και </w:t>
      </w:r>
    </w:p>
    <w:p w:rsidR="006C125B" w:rsidRPr="00BE7B42" w:rsidRDefault="006C125B" w:rsidP="006C125B">
      <w:pPr>
        <w:numPr>
          <w:ilvl w:val="0"/>
          <w:numId w:val="38"/>
        </w:numPr>
        <w:tabs>
          <w:tab w:val="clear" w:pos="1500"/>
          <w:tab w:val="num" w:pos="700"/>
        </w:tabs>
        <w:ind w:left="284" w:firstLine="0"/>
        <w:jc w:val="both"/>
        <w:rPr>
          <w:rFonts w:ascii="Arial Narrow" w:hAnsi="Arial Narrow"/>
        </w:rPr>
      </w:pPr>
      <w:r w:rsidRPr="00BE7B42">
        <w:rPr>
          <w:rFonts w:ascii="Arial Narrow" w:hAnsi="Arial Narrow"/>
        </w:rPr>
        <w:t>Το άρθρο 27 του Ν.2166/93 για κράτηση 6% στο ΤΣΜΕΔΕ (ΦΕΚ Α΄ 137/24-8-93)</w:t>
      </w:r>
    </w:p>
    <w:p w:rsidR="006C125B" w:rsidRPr="00BE7B42" w:rsidRDefault="006C125B" w:rsidP="006C125B">
      <w:pPr>
        <w:numPr>
          <w:ilvl w:val="0"/>
          <w:numId w:val="38"/>
        </w:numPr>
        <w:tabs>
          <w:tab w:val="clear" w:pos="1500"/>
          <w:tab w:val="num" w:pos="700"/>
        </w:tabs>
        <w:ind w:left="284" w:firstLine="0"/>
        <w:jc w:val="both"/>
        <w:rPr>
          <w:rFonts w:ascii="Arial Narrow" w:hAnsi="Arial Narrow"/>
        </w:rPr>
      </w:pPr>
      <w:r w:rsidRPr="00BE7B42">
        <w:rPr>
          <w:rFonts w:ascii="Arial Narrow" w:hAnsi="Arial Narrow"/>
        </w:rPr>
        <w:t>Ν.2362/95-Δημόσιο Λογιστικό (ΦΕΚ 247 Α΄/95)</w:t>
      </w:r>
    </w:p>
    <w:p w:rsidR="006C125B" w:rsidRPr="00BE7B42" w:rsidRDefault="006C125B" w:rsidP="006C125B">
      <w:pPr>
        <w:numPr>
          <w:ilvl w:val="0"/>
          <w:numId w:val="38"/>
        </w:numPr>
        <w:tabs>
          <w:tab w:val="clear" w:pos="1500"/>
          <w:tab w:val="num" w:pos="700"/>
        </w:tabs>
        <w:ind w:left="284" w:firstLine="0"/>
        <w:jc w:val="both"/>
        <w:rPr>
          <w:rFonts w:ascii="Arial Narrow" w:hAnsi="Arial Narrow"/>
        </w:rPr>
      </w:pPr>
      <w:r w:rsidRPr="00BE7B42">
        <w:rPr>
          <w:rFonts w:ascii="Arial Narrow" w:hAnsi="Arial Narrow"/>
        </w:rPr>
        <w:t xml:space="preserve">Ν.2522/97-Δικαστική προστασία κατά το </w:t>
      </w:r>
      <w:proofErr w:type="spellStart"/>
      <w:r w:rsidRPr="00BE7B42">
        <w:rPr>
          <w:rFonts w:ascii="Arial Narrow" w:hAnsi="Arial Narrow"/>
        </w:rPr>
        <w:t>προσυμβατικό</w:t>
      </w:r>
      <w:proofErr w:type="spellEnd"/>
      <w:r w:rsidRPr="00BE7B42">
        <w:rPr>
          <w:rFonts w:ascii="Arial Narrow" w:hAnsi="Arial Narrow"/>
        </w:rPr>
        <w:t xml:space="preserve"> στάδιο (ΦΕΚ Α΄178/97)</w:t>
      </w:r>
    </w:p>
    <w:p w:rsidR="006C125B" w:rsidRPr="00BE7B42" w:rsidRDefault="006C125B" w:rsidP="006C125B">
      <w:pPr>
        <w:numPr>
          <w:ilvl w:val="0"/>
          <w:numId w:val="38"/>
        </w:numPr>
        <w:tabs>
          <w:tab w:val="clear" w:pos="1500"/>
          <w:tab w:val="num" w:pos="700"/>
        </w:tabs>
        <w:ind w:left="284" w:firstLine="0"/>
        <w:jc w:val="both"/>
        <w:rPr>
          <w:rFonts w:ascii="Arial Narrow" w:hAnsi="Arial Narrow"/>
        </w:rPr>
      </w:pPr>
      <w:r w:rsidRPr="00BE7B42">
        <w:rPr>
          <w:rFonts w:ascii="Arial Narrow" w:hAnsi="Arial Narrow"/>
        </w:rPr>
        <w:t>Ν.3021/2002 (ΦΕΚ Α 143/19-6-2002)</w:t>
      </w:r>
    </w:p>
    <w:p w:rsidR="006C125B" w:rsidRPr="00BE7B42" w:rsidRDefault="006C125B" w:rsidP="006C125B">
      <w:pPr>
        <w:numPr>
          <w:ilvl w:val="0"/>
          <w:numId w:val="38"/>
        </w:numPr>
        <w:tabs>
          <w:tab w:val="clear" w:pos="1500"/>
          <w:tab w:val="num" w:pos="700"/>
        </w:tabs>
        <w:ind w:left="284" w:firstLine="0"/>
        <w:jc w:val="both"/>
        <w:rPr>
          <w:rFonts w:ascii="Arial Narrow" w:hAnsi="Arial Narrow"/>
        </w:rPr>
      </w:pPr>
      <w:r w:rsidRPr="00BE7B42">
        <w:rPr>
          <w:rFonts w:ascii="Arial Narrow" w:hAnsi="Arial Narrow"/>
        </w:rPr>
        <w:t>Ν.3060/2002 (ΦΕΚ 242 Α/11-10-2002)</w:t>
      </w:r>
    </w:p>
    <w:p w:rsidR="006C125B" w:rsidRPr="00BE7B42" w:rsidRDefault="006C125B" w:rsidP="006C125B">
      <w:pPr>
        <w:numPr>
          <w:ilvl w:val="0"/>
          <w:numId w:val="38"/>
        </w:numPr>
        <w:tabs>
          <w:tab w:val="clear" w:pos="1500"/>
          <w:tab w:val="num" w:pos="700"/>
        </w:tabs>
        <w:ind w:left="284" w:firstLine="0"/>
        <w:jc w:val="both"/>
        <w:rPr>
          <w:rFonts w:ascii="Arial Narrow" w:hAnsi="Arial Narrow"/>
        </w:rPr>
      </w:pPr>
      <w:r w:rsidRPr="00BE7B42">
        <w:rPr>
          <w:rFonts w:ascii="Arial Narrow" w:hAnsi="Arial Narrow"/>
        </w:rPr>
        <w:t>Ν.3090/2002 (ΦΕΚ 329 Α/24-12-2002)</w:t>
      </w:r>
    </w:p>
    <w:p w:rsidR="006C125B" w:rsidRPr="00BE7B42" w:rsidRDefault="006C125B" w:rsidP="006C125B">
      <w:pPr>
        <w:ind w:left="284"/>
        <w:jc w:val="both"/>
        <w:rPr>
          <w:rFonts w:ascii="Arial Narrow" w:hAnsi="Arial Narrow"/>
        </w:rPr>
      </w:pPr>
      <w:r w:rsidRPr="00BE7B42">
        <w:rPr>
          <w:rFonts w:ascii="Arial Narrow" w:hAnsi="Arial Narrow"/>
        </w:rPr>
        <w:t>2.4 Το άρθρο 8- κρατικές προμήθειες- του Ν.2741/99  (</w:t>
      </w:r>
      <w:proofErr w:type="spellStart"/>
      <w:r w:rsidRPr="00BE7B42">
        <w:rPr>
          <w:rFonts w:ascii="Arial Narrow" w:hAnsi="Arial Narrow"/>
        </w:rPr>
        <w:t>προσυμβατικός</w:t>
      </w:r>
      <w:proofErr w:type="spellEnd"/>
      <w:r w:rsidRPr="00BE7B42">
        <w:rPr>
          <w:rFonts w:ascii="Arial Narrow" w:hAnsi="Arial Narrow"/>
        </w:rPr>
        <w:t xml:space="preserve"> έλεγχος) (ΦΕΚ 199</w:t>
      </w:r>
      <w:r w:rsidRPr="00BE7B42">
        <w:rPr>
          <w:rFonts w:ascii="Arial Narrow" w:hAnsi="Arial Narrow"/>
          <w:vertAlign w:val="superscript"/>
        </w:rPr>
        <w:t xml:space="preserve"> </w:t>
      </w:r>
      <w:r w:rsidRPr="00BE7B42">
        <w:rPr>
          <w:rFonts w:ascii="Arial Narrow" w:hAnsi="Arial Narrow"/>
        </w:rPr>
        <w:t>Α΄/ 28-09-1999)</w:t>
      </w:r>
    </w:p>
    <w:p w:rsidR="006C125B" w:rsidRPr="00BE7B42" w:rsidRDefault="006C125B" w:rsidP="006C125B">
      <w:pPr>
        <w:ind w:left="284"/>
        <w:jc w:val="both"/>
        <w:rPr>
          <w:rFonts w:ascii="Arial Narrow" w:hAnsi="Arial Narrow"/>
        </w:rPr>
      </w:pPr>
      <w:r w:rsidRPr="00BE7B42">
        <w:rPr>
          <w:rFonts w:ascii="Arial Narrow" w:hAnsi="Arial Narrow"/>
        </w:rPr>
        <w:t xml:space="preserve">2.5  Το Π.Δ 334/2000 (ΦΕΚ 279 Α΄/21-12-2000), περί προσαρμογής της Ελληνικής Νομοθεσίας για τα </w:t>
      </w:r>
    </w:p>
    <w:p w:rsidR="006C125B" w:rsidRPr="00BE7B42" w:rsidRDefault="006C125B" w:rsidP="006C125B">
      <w:pPr>
        <w:ind w:left="284"/>
        <w:jc w:val="both"/>
        <w:rPr>
          <w:rFonts w:ascii="Arial Narrow" w:hAnsi="Arial Narrow"/>
        </w:rPr>
      </w:pPr>
      <w:r w:rsidRPr="00BE7B42">
        <w:rPr>
          <w:rFonts w:ascii="Arial Narrow" w:hAnsi="Arial Narrow"/>
        </w:rPr>
        <w:t xml:space="preserve">        δημόσια έργα στις οδηγίες της Ε/Ε όπως ισχύει.</w:t>
      </w:r>
    </w:p>
    <w:p w:rsidR="006C125B" w:rsidRPr="00BE7B42" w:rsidRDefault="006C125B" w:rsidP="006C125B">
      <w:pPr>
        <w:ind w:left="284"/>
        <w:jc w:val="both"/>
        <w:rPr>
          <w:rFonts w:ascii="Arial Narrow" w:hAnsi="Arial Narrow"/>
        </w:rPr>
      </w:pPr>
      <w:r w:rsidRPr="00BE7B42">
        <w:rPr>
          <w:rFonts w:ascii="Arial Narrow" w:hAnsi="Arial Narrow"/>
        </w:rPr>
        <w:t xml:space="preserve">2.6  Το      Π.Δ  609/85 ( ΦΕΚ 223 Α’/85)-   Κατασκευή Δημοσίων Έργων,       όπως τροποποιήθηκε και </w:t>
      </w:r>
    </w:p>
    <w:p w:rsidR="006C125B" w:rsidRPr="00BE7B42" w:rsidRDefault="006C125B" w:rsidP="006C125B">
      <w:pPr>
        <w:ind w:left="284"/>
        <w:jc w:val="both"/>
        <w:rPr>
          <w:rFonts w:ascii="Arial Narrow" w:hAnsi="Arial Narrow"/>
        </w:rPr>
      </w:pPr>
      <w:r w:rsidRPr="00BE7B42">
        <w:rPr>
          <w:rFonts w:ascii="Arial Narrow" w:hAnsi="Arial Narrow"/>
        </w:rPr>
        <w:t xml:space="preserve">        συμπληρώθηκε με τα:</w:t>
      </w:r>
    </w:p>
    <w:p w:rsidR="006C125B" w:rsidRPr="00BE7B42" w:rsidRDefault="006C125B" w:rsidP="006C125B">
      <w:pPr>
        <w:numPr>
          <w:ilvl w:val="0"/>
          <w:numId w:val="39"/>
        </w:numPr>
        <w:ind w:left="284" w:firstLine="0"/>
        <w:jc w:val="both"/>
        <w:rPr>
          <w:rFonts w:ascii="Arial Narrow" w:hAnsi="Arial Narrow"/>
        </w:rPr>
      </w:pPr>
      <w:r w:rsidRPr="00BE7B42">
        <w:rPr>
          <w:rFonts w:ascii="Arial Narrow" w:hAnsi="Arial Narrow"/>
        </w:rPr>
        <w:t>Π.Δ 286/94(ΦΕΚ Α΄148/94)</w:t>
      </w:r>
    </w:p>
    <w:p w:rsidR="006C125B" w:rsidRPr="00BE7B42" w:rsidRDefault="006C125B" w:rsidP="006C125B">
      <w:pPr>
        <w:numPr>
          <w:ilvl w:val="0"/>
          <w:numId w:val="39"/>
        </w:numPr>
        <w:ind w:left="284" w:firstLine="0"/>
        <w:jc w:val="both"/>
        <w:rPr>
          <w:rFonts w:ascii="Arial Narrow" w:hAnsi="Arial Narrow"/>
        </w:rPr>
      </w:pPr>
      <w:r w:rsidRPr="00BE7B42">
        <w:rPr>
          <w:rFonts w:ascii="Arial Narrow" w:hAnsi="Arial Narrow"/>
        </w:rPr>
        <w:t>Π.Δ 368/94 άρθρα 5,6,7,8,9 και 11(ΦΕΚ Α΄201/94)</w:t>
      </w:r>
    </w:p>
    <w:p w:rsidR="006C125B" w:rsidRPr="00BE7B42" w:rsidRDefault="006C125B" w:rsidP="006C125B">
      <w:pPr>
        <w:numPr>
          <w:ilvl w:val="0"/>
          <w:numId w:val="39"/>
        </w:numPr>
        <w:ind w:left="284" w:firstLine="0"/>
        <w:jc w:val="both"/>
        <w:rPr>
          <w:rFonts w:ascii="Arial Narrow" w:hAnsi="Arial Narrow"/>
        </w:rPr>
      </w:pPr>
      <w:r w:rsidRPr="00BE7B42">
        <w:rPr>
          <w:rFonts w:ascii="Arial Narrow" w:hAnsi="Arial Narrow"/>
        </w:rPr>
        <w:t>Π.Δ 210/97,(ΦΕΚ Α΄166/97)</w:t>
      </w:r>
    </w:p>
    <w:p w:rsidR="006C125B" w:rsidRPr="00BE7B42" w:rsidRDefault="006C125B" w:rsidP="006C125B">
      <w:pPr>
        <w:numPr>
          <w:ilvl w:val="0"/>
          <w:numId w:val="39"/>
        </w:numPr>
        <w:ind w:left="284" w:firstLine="0"/>
        <w:jc w:val="both"/>
        <w:rPr>
          <w:rFonts w:ascii="Arial Narrow" w:hAnsi="Arial Narrow"/>
        </w:rPr>
      </w:pPr>
      <w:r w:rsidRPr="00BE7B42">
        <w:rPr>
          <w:rFonts w:ascii="Arial Narrow" w:hAnsi="Arial Narrow"/>
        </w:rPr>
        <w:lastRenderedPageBreak/>
        <w:t>Π.Δ 285/97, (ΦΕΚ Α΄207/97)</w:t>
      </w:r>
    </w:p>
    <w:p w:rsidR="006C125B" w:rsidRPr="00BE7B42" w:rsidRDefault="006C125B" w:rsidP="006C125B">
      <w:pPr>
        <w:numPr>
          <w:ilvl w:val="0"/>
          <w:numId w:val="39"/>
        </w:numPr>
        <w:ind w:left="284" w:firstLine="0"/>
        <w:jc w:val="both"/>
        <w:rPr>
          <w:rFonts w:ascii="Arial Narrow" w:hAnsi="Arial Narrow"/>
        </w:rPr>
      </w:pPr>
      <w:r w:rsidRPr="00BE7B42">
        <w:rPr>
          <w:rFonts w:ascii="Arial Narrow" w:hAnsi="Arial Narrow"/>
        </w:rPr>
        <w:t>Π.Δ 218/99  (ΦΕΚ Α΄/16-09-1999</w:t>
      </w:r>
    </w:p>
    <w:p w:rsidR="006C125B" w:rsidRPr="00BE7B42" w:rsidRDefault="006C125B" w:rsidP="006C125B">
      <w:pPr>
        <w:ind w:left="284"/>
        <w:rPr>
          <w:rFonts w:ascii="Arial Narrow" w:hAnsi="Arial Narrow"/>
        </w:rPr>
      </w:pPr>
      <w:r w:rsidRPr="00BE7B42">
        <w:rPr>
          <w:rFonts w:ascii="Arial Narrow" w:hAnsi="Arial Narrow"/>
        </w:rPr>
        <w:t>2.7    Το Π.Δ 186/96 (ΦΕΚ 145 Α/96)  όργανα που αποφασίζουν ή γνωμοδοτούν και Ειδικές ρυθμίσεις σε θέματα έργων αρμοδιότητας των Νομαρχιακών Αυτοδιοικήσεων και των νομικών  προσώπων και επιχειρήσεων τους, όπως τροποποιήθηκε και ισχύει.</w:t>
      </w:r>
    </w:p>
    <w:p w:rsidR="006C125B" w:rsidRPr="00BE7B42" w:rsidRDefault="006C125B" w:rsidP="006C125B">
      <w:pPr>
        <w:ind w:left="284"/>
        <w:jc w:val="both"/>
        <w:rPr>
          <w:rFonts w:ascii="Arial Narrow" w:hAnsi="Arial Narrow"/>
        </w:rPr>
      </w:pPr>
      <w:r w:rsidRPr="00BE7B42">
        <w:rPr>
          <w:rFonts w:ascii="Arial Narrow" w:hAnsi="Arial Narrow"/>
        </w:rPr>
        <w:t>2.8   Οι σε εκτέλεση των ανωτέρω διατάξεων εκδοθείσες αποφάσεις , καθώς και λοιπές διατάξεις που  αναφέρονται ρητά ή απορρέουν από τα οριζόμενα στα συμβατικά τεύχη της παρούσας εργολαβίας και γενικότερα κάθε διάταξη (</w:t>
      </w:r>
      <w:proofErr w:type="spellStart"/>
      <w:r w:rsidRPr="00BE7B42">
        <w:rPr>
          <w:rFonts w:ascii="Arial Narrow" w:hAnsi="Arial Narrow"/>
        </w:rPr>
        <w:t>Νόμος,Διάταγμα,Απόφαση,κ.λ.π</w:t>
      </w:r>
      <w:proofErr w:type="spellEnd"/>
      <w:r w:rsidRPr="00BE7B42">
        <w:rPr>
          <w:rFonts w:ascii="Arial Narrow" w:hAnsi="Arial Narrow"/>
        </w:rPr>
        <w:t>.) που διέπει την εκτέλεση του έργου  της παρούσας σύμβασης, έστω και αν δεν αναφέρονται ρητά και παραπάνω.</w:t>
      </w:r>
    </w:p>
    <w:p w:rsidR="006C125B" w:rsidRPr="00BE7B42" w:rsidRDefault="006C125B" w:rsidP="006C125B">
      <w:pPr>
        <w:ind w:left="284"/>
        <w:jc w:val="both"/>
        <w:rPr>
          <w:rFonts w:ascii="Arial Narrow" w:hAnsi="Arial Narrow"/>
        </w:rPr>
      </w:pPr>
      <w:r w:rsidRPr="00BE7B42">
        <w:rPr>
          <w:rFonts w:ascii="Arial Narrow" w:hAnsi="Arial Narrow"/>
        </w:rPr>
        <w:t xml:space="preserve">2.9 Όπου γίνεται αναφορά σε νομοθεσία ή κείμενες διατάξεις, νοείται εκτός αν ρητά προβλέπεται διαφορετικά κάθε κανόνας δικαίου εθνικός ,κοινοτικός ή διεθνής εφαρμοζόμενος στην Ελλάδα, περιεχόμενος σε κάθε πηγή δικαίου (Σύνταγμα, Νόμοι, Προεδρικά Διατάγματα, Υπουργικές αποφάσεις, Εγκύκλιοι, Οδηγίες, Κανονισμός Εθνικής και Ευρωπαϊκής Ένωσης) όπως αυτός τροποποιήθηκε, συμπληρώθηκε και ισχύει κάθε φορά κατά την ημερομηνία δημοσίευσης της Διακήρυξης της Δημοπρασίας.   </w:t>
      </w:r>
    </w:p>
    <w:p w:rsidR="006C125B" w:rsidRPr="00BE7B42" w:rsidRDefault="006C125B" w:rsidP="006C125B">
      <w:pPr>
        <w:ind w:left="284"/>
        <w:jc w:val="both"/>
        <w:rPr>
          <w:rFonts w:ascii="Arial Narrow" w:hAnsi="Arial Narrow"/>
          <w:b/>
          <w:u w:val="single"/>
        </w:rPr>
      </w:pPr>
    </w:p>
    <w:p w:rsidR="006C125B" w:rsidRPr="00BE7B42" w:rsidRDefault="006C125B" w:rsidP="006C125B">
      <w:pPr>
        <w:ind w:left="284"/>
        <w:jc w:val="both"/>
        <w:rPr>
          <w:rFonts w:ascii="Arial Narrow" w:hAnsi="Arial Narrow"/>
          <w:b/>
          <w:u w:val="single"/>
        </w:rPr>
      </w:pPr>
      <w:r w:rsidRPr="00BE7B42">
        <w:rPr>
          <w:rFonts w:ascii="Arial Narrow" w:hAnsi="Arial Narrow"/>
          <w:b/>
          <w:u w:val="single"/>
        </w:rPr>
        <w:t>ΚΕΦΑΛΑΙΟ Β΄</w:t>
      </w:r>
    </w:p>
    <w:p w:rsidR="006C125B" w:rsidRPr="006C55F6" w:rsidRDefault="006C125B" w:rsidP="006C125B">
      <w:pPr>
        <w:ind w:left="284"/>
        <w:jc w:val="both"/>
        <w:rPr>
          <w:rFonts w:ascii="Arial Narrow" w:hAnsi="Arial Narrow"/>
          <w:b/>
          <w:u w:val="single"/>
        </w:rPr>
      </w:pPr>
      <w:r w:rsidRPr="00BE7B42">
        <w:rPr>
          <w:rFonts w:ascii="Arial Narrow" w:hAnsi="Arial Narrow"/>
          <w:b/>
          <w:u w:val="single"/>
        </w:rPr>
        <w:t>Ειδικοί όροι :</w:t>
      </w:r>
    </w:p>
    <w:p w:rsidR="00FD1284" w:rsidRPr="006C55F6" w:rsidRDefault="00FD1284" w:rsidP="006C125B">
      <w:pPr>
        <w:ind w:left="284"/>
        <w:jc w:val="both"/>
        <w:rPr>
          <w:rFonts w:ascii="Arial Narrow" w:hAnsi="Arial Narrow"/>
          <w:b/>
          <w:u w:val="single"/>
        </w:rPr>
      </w:pPr>
    </w:p>
    <w:p w:rsidR="006C125B" w:rsidRPr="00BE7B42" w:rsidRDefault="006C125B" w:rsidP="006C125B">
      <w:pPr>
        <w:ind w:left="284"/>
        <w:jc w:val="both"/>
        <w:rPr>
          <w:rFonts w:ascii="Arial Narrow" w:hAnsi="Arial Narrow"/>
          <w:b/>
          <w:u w:val="single"/>
        </w:rPr>
      </w:pPr>
      <w:r w:rsidRPr="00BE7B42">
        <w:rPr>
          <w:rFonts w:ascii="Arial Narrow" w:hAnsi="Arial Narrow"/>
          <w:b/>
        </w:rPr>
        <w:t>Άρθρο 1</w:t>
      </w:r>
      <w:r w:rsidRPr="00BE7B42">
        <w:rPr>
          <w:rFonts w:ascii="Arial Narrow" w:hAnsi="Arial Narrow"/>
          <w:b/>
          <w:vertAlign w:val="superscript"/>
        </w:rPr>
        <w:t>ο</w:t>
      </w:r>
      <w:r w:rsidRPr="00BE7B42">
        <w:rPr>
          <w:rFonts w:ascii="Arial Narrow" w:hAnsi="Arial Narrow"/>
          <w:b/>
        </w:rPr>
        <w:t>.</w:t>
      </w:r>
      <w:r w:rsidRPr="00BE7B42">
        <w:rPr>
          <w:rFonts w:ascii="Arial Narrow" w:hAnsi="Arial Narrow"/>
          <w:b/>
          <w:u w:val="single"/>
        </w:rPr>
        <w:t>Αντικείμενο εργολαβίας</w:t>
      </w:r>
    </w:p>
    <w:p w:rsidR="006C125B" w:rsidRPr="00BE7B42" w:rsidRDefault="006C125B" w:rsidP="006C125B">
      <w:pPr>
        <w:ind w:left="284"/>
        <w:jc w:val="both"/>
        <w:rPr>
          <w:rFonts w:ascii="Arial Narrow" w:hAnsi="Arial Narrow"/>
        </w:rPr>
      </w:pPr>
      <w:r w:rsidRPr="00BE7B42">
        <w:rPr>
          <w:rFonts w:ascii="Arial Narrow" w:hAnsi="Arial Narrow"/>
          <w:b/>
        </w:rPr>
        <w:t xml:space="preserve">           </w:t>
      </w:r>
      <w:r w:rsidRPr="00BE7B42">
        <w:rPr>
          <w:rFonts w:ascii="Arial Narrow" w:hAnsi="Arial Narrow"/>
        </w:rPr>
        <w:t xml:space="preserve">Το αντικείμενο της παρούσας εργολαβίας περιγράφεται αναλυτικά στο τεύχος </w:t>
      </w:r>
      <w:proofErr w:type="spellStart"/>
      <w:r w:rsidRPr="00BE7B42">
        <w:rPr>
          <w:rFonts w:ascii="Arial Narrow" w:hAnsi="Arial Narrow"/>
        </w:rPr>
        <w:t>΄’ΤΕΧΝΙΚΗ</w:t>
      </w:r>
      <w:proofErr w:type="spellEnd"/>
      <w:r w:rsidRPr="00BE7B42">
        <w:rPr>
          <w:rFonts w:ascii="Arial Narrow" w:hAnsi="Arial Narrow"/>
        </w:rPr>
        <w:t xml:space="preserve"> ΠΕΡΙΓΡΑΦΗ’’ του έργου. </w:t>
      </w:r>
    </w:p>
    <w:p w:rsidR="006C125B" w:rsidRPr="00BE7B42" w:rsidRDefault="006C125B" w:rsidP="006C125B">
      <w:pPr>
        <w:ind w:left="284"/>
        <w:jc w:val="both"/>
        <w:rPr>
          <w:rFonts w:ascii="Arial Narrow" w:hAnsi="Arial Narrow"/>
          <w:b/>
          <w:u w:val="single"/>
        </w:rPr>
      </w:pPr>
      <w:r w:rsidRPr="00BE7B42">
        <w:rPr>
          <w:rFonts w:ascii="Arial Narrow" w:hAnsi="Arial Narrow"/>
        </w:rPr>
        <w:t xml:space="preserve"> </w:t>
      </w:r>
      <w:r w:rsidRPr="00BE7B42">
        <w:rPr>
          <w:rFonts w:ascii="Arial Narrow" w:hAnsi="Arial Narrow"/>
          <w:b/>
        </w:rPr>
        <w:t>Άρθρο 2</w:t>
      </w:r>
      <w:r w:rsidRPr="00BE7B42">
        <w:rPr>
          <w:rFonts w:ascii="Arial Narrow" w:hAnsi="Arial Narrow"/>
          <w:b/>
          <w:vertAlign w:val="superscript"/>
        </w:rPr>
        <w:t xml:space="preserve">ο. </w:t>
      </w:r>
      <w:r w:rsidRPr="00BE7B42">
        <w:rPr>
          <w:rFonts w:ascii="Arial Narrow" w:hAnsi="Arial Narrow"/>
          <w:b/>
          <w:u w:val="single"/>
        </w:rPr>
        <w:t>Σειρά ισχύος τευχών και λοιπών στοιχείων της μελέτης</w:t>
      </w:r>
    </w:p>
    <w:p w:rsidR="006C125B" w:rsidRPr="00BE7B42" w:rsidRDefault="006C125B" w:rsidP="006C125B">
      <w:pPr>
        <w:ind w:left="284"/>
        <w:jc w:val="both"/>
        <w:rPr>
          <w:rFonts w:ascii="Arial Narrow" w:hAnsi="Arial Narrow"/>
        </w:rPr>
      </w:pPr>
      <w:r w:rsidRPr="00BE7B42">
        <w:rPr>
          <w:rFonts w:ascii="Arial Narrow" w:hAnsi="Arial Narrow"/>
        </w:rPr>
        <w:t xml:space="preserve">                Τα τεύχη δημοπρατήσεως </w:t>
      </w:r>
      <w:proofErr w:type="spellStart"/>
      <w:r w:rsidRPr="00BE7B42">
        <w:rPr>
          <w:rFonts w:ascii="Arial Narrow" w:hAnsi="Arial Narrow"/>
        </w:rPr>
        <w:t>αλληλοσυμπληρούνται</w:t>
      </w:r>
      <w:proofErr w:type="spellEnd"/>
      <w:r w:rsidRPr="00BE7B42">
        <w:rPr>
          <w:rFonts w:ascii="Arial Narrow" w:hAnsi="Arial Narrow"/>
        </w:rPr>
        <w:t>, σε περίπτωση δε ασυμφωνίας των περιεχομένων σ’ αυτά όρων, η σειρά ισχύος των ως άνω τευχών καθορίζεται πάγια.</w:t>
      </w:r>
    </w:p>
    <w:p w:rsidR="006C125B" w:rsidRPr="00BE7B42" w:rsidRDefault="006C125B" w:rsidP="006C125B">
      <w:pPr>
        <w:ind w:left="284"/>
        <w:jc w:val="both"/>
        <w:rPr>
          <w:rFonts w:ascii="Arial Narrow" w:hAnsi="Arial Narrow"/>
        </w:rPr>
      </w:pPr>
    </w:p>
    <w:p w:rsidR="006C125B" w:rsidRPr="00BE7B42" w:rsidRDefault="006C125B" w:rsidP="006C125B">
      <w:pPr>
        <w:ind w:left="284"/>
        <w:jc w:val="both"/>
        <w:rPr>
          <w:rFonts w:ascii="Arial Narrow" w:hAnsi="Arial Narrow"/>
        </w:rPr>
      </w:pPr>
      <w:r w:rsidRPr="00BE7B42">
        <w:rPr>
          <w:rFonts w:ascii="Arial Narrow" w:hAnsi="Arial Narrow"/>
        </w:rPr>
        <w:t>1.Διακήρυξη της Δημοπρασίας</w:t>
      </w:r>
    </w:p>
    <w:p w:rsidR="006C125B" w:rsidRPr="00BE7B42" w:rsidRDefault="006C125B" w:rsidP="006C125B">
      <w:pPr>
        <w:ind w:left="284"/>
        <w:jc w:val="both"/>
        <w:rPr>
          <w:rFonts w:ascii="Arial Narrow" w:hAnsi="Arial Narrow"/>
        </w:rPr>
      </w:pPr>
      <w:r w:rsidRPr="00BE7B42">
        <w:rPr>
          <w:rFonts w:ascii="Arial Narrow" w:hAnsi="Arial Narrow"/>
        </w:rPr>
        <w:t>2.Εντυπο Οικονομικής Προσφοράς</w:t>
      </w:r>
    </w:p>
    <w:p w:rsidR="006C125B" w:rsidRPr="00BE7B42" w:rsidRDefault="006C125B" w:rsidP="006C125B">
      <w:pPr>
        <w:ind w:left="284"/>
        <w:jc w:val="both"/>
        <w:rPr>
          <w:rFonts w:ascii="Arial Narrow" w:hAnsi="Arial Narrow"/>
        </w:rPr>
      </w:pPr>
      <w:r w:rsidRPr="00BE7B42">
        <w:rPr>
          <w:rFonts w:ascii="Arial Narrow" w:hAnsi="Arial Narrow"/>
        </w:rPr>
        <w:t>3.Το τιμολόγιο Μελέτης</w:t>
      </w:r>
    </w:p>
    <w:p w:rsidR="006C125B" w:rsidRPr="00BE7B42" w:rsidRDefault="006C125B" w:rsidP="006C125B">
      <w:pPr>
        <w:ind w:left="284"/>
        <w:jc w:val="both"/>
        <w:rPr>
          <w:rFonts w:ascii="Arial Narrow" w:hAnsi="Arial Narrow"/>
        </w:rPr>
      </w:pPr>
      <w:r w:rsidRPr="00BE7B42">
        <w:rPr>
          <w:rFonts w:ascii="Arial Narrow" w:hAnsi="Arial Narrow"/>
        </w:rPr>
        <w:t>4</w:t>
      </w:r>
      <w:r w:rsidRPr="00BE7B42">
        <w:rPr>
          <w:rFonts w:ascii="Arial Narrow" w:hAnsi="Arial Narrow"/>
          <w:vertAlign w:val="superscript"/>
        </w:rPr>
        <w:t>.</w:t>
      </w:r>
      <w:r w:rsidRPr="00BE7B42">
        <w:rPr>
          <w:rFonts w:ascii="Arial Narrow" w:hAnsi="Arial Narrow"/>
        </w:rPr>
        <w:t xml:space="preserve">  Η ειδική Συγγραφή Υποχρεώσεων(Ε.Σ.Υ)</w:t>
      </w:r>
    </w:p>
    <w:p w:rsidR="006C125B" w:rsidRPr="00BE7B42" w:rsidRDefault="006C125B" w:rsidP="006C125B">
      <w:pPr>
        <w:ind w:left="284"/>
        <w:jc w:val="both"/>
        <w:rPr>
          <w:rFonts w:ascii="Arial Narrow" w:hAnsi="Arial Narrow"/>
        </w:rPr>
      </w:pPr>
      <w:r w:rsidRPr="00BE7B42">
        <w:rPr>
          <w:rFonts w:ascii="Arial Narrow" w:hAnsi="Arial Narrow"/>
        </w:rPr>
        <w:t xml:space="preserve">5. Τεχνικές Προδιαγραφές και τα Παραρτήματα </w:t>
      </w:r>
      <w:proofErr w:type="spellStart"/>
      <w:r w:rsidRPr="00BE7B42">
        <w:rPr>
          <w:rFonts w:ascii="Arial Narrow" w:hAnsi="Arial Narrow"/>
        </w:rPr>
        <w:t>τους,Τ.Σ.Υ</w:t>
      </w:r>
      <w:proofErr w:type="spellEnd"/>
    </w:p>
    <w:p w:rsidR="006C125B" w:rsidRPr="00BE7B42" w:rsidRDefault="006C125B" w:rsidP="006C125B">
      <w:pPr>
        <w:ind w:left="284"/>
        <w:jc w:val="both"/>
        <w:rPr>
          <w:rFonts w:ascii="Arial Narrow" w:hAnsi="Arial Narrow"/>
        </w:rPr>
      </w:pPr>
      <w:r w:rsidRPr="00BE7B42">
        <w:rPr>
          <w:rFonts w:ascii="Arial Narrow" w:hAnsi="Arial Narrow"/>
        </w:rPr>
        <w:t>6.Η Τεχνική Περιγραφή (</w:t>
      </w:r>
      <w:proofErr w:type="spellStart"/>
      <w:r w:rsidRPr="00BE7B42">
        <w:rPr>
          <w:rFonts w:ascii="Arial Narrow" w:hAnsi="Arial Narrow"/>
        </w:rPr>
        <w:t>Τ.π</w:t>
      </w:r>
      <w:proofErr w:type="spellEnd"/>
      <w:r w:rsidRPr="00BE7B42">
        <w:rPr>
          <w:rFonts w:ascii="Arial Narrow" w:hAnsi="Arial Narrow"/>
        </w:rPr>
        <w:t>.)</w:t>
      </w:r>
    </w:p>
    <w:p w:rsidR="006C125B" w:rsidRPr="00BE7B42" w:rsidRDefault="006C125B" w:rsidP="006C125B">
      <w:pPr>
        <w:ind w:left="284"/>
        <w:jc w:val="both"/>
        <w:rPr>
          <w:rFonts w:ascii="Arial Narrow" w:hAnsi="Arial Narrow"/>
        </w:rPr>
      </w:pPr>
      <w:r w:rsidRPr="00BE7B42">
        <w:rPr>
          <w:rFonts w:ascii="Arial Narrow" w:hAnsi="Arial Narrow"/>
        </w:rPr>
        <w:t xml:space="preserve">7.Ο </w:t>
      </w:r>
      <w:proofErr w:type="spellStart"/>
      <w:r w:rsidRPr="00BE7B42">
        <w:rPr>
          <w:rFonts w:ascii="Arial Narrow" w:hAnsi="Arial Narrow"/>
        </w:rPr>
        <w:t>προυπολογισμός</w:t>
      </w:r>
      <w:proofErr w:type="spellEnd"/>
      <w:r w:rsidRPr="00BE7B42">
        <w:rPr>
          <w:rFonts w:ascii="Arial Narrow" w:hAnsi="Arial Narrow"/>
        </w:rPr>
        <w:t xml:space="preserve"> Μελέτης</w:t>
      </w:r>
    </w:p>
    <w:p w:rsidR="006C125B" w:rsidRPr="00BE7B42" w:rsidRDefault="006C125B" w:rsidP="006C125B">
      <w:pPr>
        <w:ind w:left="284"/>
        <w:jc w:val="both"/>
        <w:rPr>
          <w:rFonts w:ascii="Arial Narrow" w:hAnsi="Arial Narrow"/>
        </w:rPr>
      </w:pPr>
      <w:r w:rsidRPr="00BE7B42">
        <w:rPr>
          <w:rFonts w:ascii="Arial Narrow" w:hAnsi="Arial Narrow"/>
        </w:rPr>
        <w:t xml:space="preserve">8.Οι εγκεκριμένες μελέτες που θα χορηγηθούν στον Ανάδοχο από την Υπηρεσία    </w:t>
      </w:r>
    </w:p>
    <w:p w:rsidR="006C125B" w:rsidRPr="00BE7B42" w:rsidRDefault="006C125B" w:rsidP="006C125B">
      <w:pPr>
        <w:ind w:left="284"/>
        <w:jc w:val="both"/>
        <w:rPr>
          <w:rFonts w:ascii="Arial Narrow" w:hAnsi="Arial Narrow"/>
        </w:rPr>
      </w:pPr>
      <w:r w:rsidRPr="00BE7B42">
        <w:rPr>
          <w:rFonts w:ascii="Arial Narrow" w:hAnsi="Arial Narrow"/>
        </w:rPr>
        <w:t xml:space="preserve">   καθώς και οι Τεχνικές Μελέτες που τυχόν θα συνταχθούν       από τον  Ανάδοχο </w:t>
      </w:r>
    </w:p>
    <w:p w:rsidR="006C125B" w:rsidRPr="00BE7B42" w:rsidRDefault="006C125B" w:rsidP="006C125B">
      <w:pPr>
        <w:ind w:left="284"/>
        <w:jc w:val="both"/>
        <w:rPr>
          <w:rFonts w:ascii="Arial Narrow" w:hAnsi="Arial Narrow"/>
        </w:rPr>
      </w:pPr>
      <w:r w:rsidRPr="00BE7B42">
        <w:rPr>
          <w:rFonts w:ascii="Arial Narrow" w:hAnsi="Arial Narrow"/>
        </w:rPr>
        <w:t xml:space="preserve">   σύμφωνα με τους όρους δημοπράτησης , όπως τελικά θα εγκριθούν από την </w:t>
      </w:r>
    </w:p>
    <w:p w:rsidR="006C125B" w:rsidRPr="00BE7B42" w:rsidRDefault="006C125B" w:rsidP="006C125B">
      <w:pPr>
        <w:ind w:left="284"/>
        <w:jc w:val="both"/>
        <w:rPr>
          <w:rFonts w:ascii="Arial Narrow" w:hAnsi="Arial Narrow"/>
        </w:rPr>
      </w:pPr>
      <w:r w:rsidRPr="00BE7B42">
        <w:rPr>
          <w:rFonts w:ascii="Arial Narrow" w:hAnsi="Arial Narrow"/>
        </w:rPr>
        <w:t xml:space="preserve">   Υπηρεσία.</w:t>
      </w:r>
    </w:p>
    <w:p w:rsidR="006C125B" w:rsidRPr="00BE7B42" w:rsidRDefault="006C125B" w:rsidP="006C125B">
      <w:pPr>
        <w:ind w:left="284"/>
        <w:jc w:val="both"/>
        <w:rPr>
          <w:rFonts w:ascii="Arial Narrow" w:hAnsi="Arial Narrow"/>
        </w:rPr>
      </w:pPr>
      <w:r w:rsidRPr="00BE7B42">
        <w:rPr>
          <w:rFonts w:ascii="Arial Narrow" w:hAnsi="Arial Narrow"/>
        </w:rPr>
        <w:t>9.Το Χρονοδιάγραμμα/Πρόγραμμα κατασκευής των έργων , όπως αυτό τελικά θα</w:t>
      </w:r>
    </w:p>
    <w:p w:rsidR="006C125B" w:rsidRPr="00BE7B42" w:rsidRDefault="006C125B" w:rsidP="006C125B">
      <w:pPr>
        <w:ind w:left="284"/>
        <w:jc w:val="both"/>
        <w:rPr>
          <w:rFonts w:ascii="Arial Narrow" w:hAnsi="Arial Narrow"/>
        </w:rPr>
      </w:pPr>
      <w:r w:rsidRPr="00BE7B42">
        <w:rPr>
          <w:rFonts w:ascii="Arial Narrow" w:hAnsi="Arial Narrow"/>
        </w:rPr>
        <w:t xml:space="preserve">   Εγκριθεί από την Υπηρεσία.</w:t>
      </w:r>
    </w:p>
    <w:p w:rsidR="006C125B" w:rsidRPr="00BE7B42" w:rsidRDefault="006C125B" w:rsidP="006C125B">
      <w:pPr>
        <w:ind w:left="284"/>
        <w:jc w:val="both"/>
        <w:rPr>
          <w:rFonts w:ascii="Arial Narrow" w:hAnsi="Arial Narrow"/>
        </w:rPr>
      </w:pPr>
      <w:r w:rsidRPr="00BE7B42">
        <w:rPr>
          <w:rFonts w:ascii="Arial Narrow" w:hAnsi="Arial Narrow"/>
        </w:rPr>
        <w:t xml:space="preserve">Επίσης συμβατική ισχύ έχουν, επόμενες των  αναφερομένων στην προηγούμενη </w:t>
      </w:r>
    </w:p>
    <w:p w:rsidR="006C125B" w:rsidRPr="00BE7B42" w:rsidRDefault="006C125B" w:rsidP="006C125B">
      <w:pPr>
        <w:ind w:left="284"/>
        <w:jc w:val="both"/>
        <w:rPr>
          <w:rFonts w:ascii="Arial Narrow" w:hAnsi="Arial Narrow"/>
        </w:rPr>
      </w:pPr>
      <w:r w:rsidRPr="00BE7B42">
        <w:rPr>
          <w:rFonts w:ascii="Arial Narrow" w:hAnsi="Arial Narrow"/>
        </w:rPr>
        <w:t xml:space="preserve">               παράγραφο , επειδή  είναι δημοσιευμένα κείμενα:</w:t>
      </w:r>
    </w:p>
    <w:p w:rsidR="006C125B" w:rsidRPr="00BE7B42" w:rsidRDefault="006C125B" w:rsidP="006C125B">
      <w:pPr>
        <w:numPr>
          <w:ilvl w:val="0"/>
          <w:numId w:val="40"/>
        </w:numPr>
        <w:ind w:left="284" w:firstLine="0"/>
        <w:jc w:val="both"/>
        <w:rPr>
          <w:rFonts w:ascii="Arial Narrow" w:hAnsi="Arial Narrow"/>
        </w:rPr>
      </w:pPr>
      <w:r w:rsidRPr="00BE7B42">
        <w:rPr>
          <w:rFonts w:ascii="Arial Narrow" w:hAnsi="Arial Narrow"/>
        </w:rPr>
        <w:t>Τα εγκεκριμένα ενιαία Τιμολόγια του άρθρου 8 του Ν.3263/2004</w:t>
      </w:r>
    </w:p>
    <w:p w:rsidR="006C125B" w:rsidRPr="00BE7B42" w:rsidRDefault="006C125B" w:rsidP="006C125B">
      <w:pPr>
        <w:numPr>
          <w:ilvl w:val="0"/>
          <w:numId w:val="40"/>
        </w:numPr>
        <w:ind w:left="284" w:firstLine="0"/>
        <w:jc w:val="both"/>
        <w:rPr>
          <w:rFonts w:ascii="Arial Narrow" w:hAnsi="Arial Narrow"/>
        </w:rPr>
      </w:pPr>
      <w:r w:rsidRPr="00BE7B42">
        <w:rPr>
          <w:rFonts w:ascii="Arial Narrow" w:hAnsi="Arial Narrow"/>
        </w:rPr>
        <w:t xml:space="preserve">Οι </w:t>
      </w:r>
      <w:proofErr w:type="spellStart"/>
      <w:r w:rsidRPr="00BE7B42">
        <w:rPr>
          <w:rFonts w:ascii="Arial Narrow" w:hAnsi="Arial Narrow"/>
        </w:rPr>
        <w:t>Ευρωκώδικες</w:t>
      </w:r>
      <w:proofErr w:type="spellEnd"/>
      <w:r w:rsidRPr="00BE7B42">
        <w:rPr>
          <w:rFonts w:ascii="Arial Narrow" w:hAnsi="Arial Narrow"/>
        </w:rPr>
        <w:t xml:space="preserve"> </w:t>
      </w:r>
    </w:p>
    <w:p w:rsidR="006C125B" w:rsidRPr="00BE7B42" w:rsidRDefault="006C125B" w:rsidP="006C125B">
      <w:pPr>
        <w:numPr>
          <w:ilvl w:val="0"/>
          <w:numId w:val="40"/>
        </w:numPr>
        <w:ind w:left="284" w:firstLine="0"/>
        <w:jc w:val="both"/>
        <w:rPr>
          <w:rFonts w:ascii="Arial Narrow" w:hAnsi="Arial Narrow"/>
        </w:rPr>
      </w:pPr>
      <w:r w:rsidRPr="00BE7B42">
        <w:rPr>
          <w:rFonts w:ascii="Arial Narrow" w:hAnsi="Arial Narrow"/>
        </w:rPr>
        <w:t>Οι Πρότυπες Τεχνικές Προδιαγραφές  (Π.Τ.Π) του ΥΠΕΧΩΔΕ  ή του (</w:t>
      </w:r>
      <w:proofErr w:type="spellStart"/>
      <w:r w:rsidRPr="00BE7B42">
        <w:rPr>
          <w:rFonts w:ascii="Arial Narrow" w:hAnsi="Arial Narrow"/>
        </w:rPr>
        <w:t>τ.ΥΔΕ</w:t>
      </w:r>
      <w:proofErr w:type="spellEnd"/>
      <w:r w:rsidRPr="00BE7B42">
        <w:rPr>
          <w:rFonts w:ascii="Arial Narrow" w:hAnsi="Arial Narrow"/>
        </w:rPr>
        <w:t>)</w:t>
      </w:r>
    </w:p>
    <w:p w:rsidR="006C125B" w:rsidRPr="00BE7B42" w:rsidRDefault="006C125B" w:rsidP="006C125B">
      <w:pPr>
        <w:numPr>
          <w:ilvl w:val="0"/>
          <w:numId w:val="40"/>
        </w:numPr>
        <w:ind w:left="284" w:firstLine="0"/>
        <w:jc w:val="both"/>
        <w:rPr>
          <w:rFonts w:ascii="Arial Narrow" w:hAnsi="Arial Narrow"/>
        </w:rPr>
      </w:pPr>
      <w:r w:rsidRPr="00BE7B42">
        <w:rPr>
          <w:rFonts w:ascii="Arial Narrow" w:hAnsi="Arial Narrow"/>
        </w:rPr>
        <w:t xml:space="preserve">Οι προδιαγραφές ΕΛ.Ο.Τ.  και </w:t>
      </w:r>
      <w:r w:rsidRPr="00BE7B42">
        <w:rPr>
          <w:rFonts w:ascii="Arial Narrow" w:hAnsi="Arial Narrow"/>
          <w:lang w:val="en-US"/>
        </w:rPr>
        <w:t>I</w:t>
      </w:r>
      <w:r w:rsidRPr="00BE7B42">
        <w:rPr>
          <w:rFonts w:ascii="Arial Narrow" w:hAnsi="Arial Narrow"/>
        </w:rPr>
        <w:t>.</w:t>
      </w:r>
      <w:r w:rsidRPr="00BE7B42">
        <w:rPr>
          <w:rFonts w:ascii="Arial Narrow" w:hAnsi="Arial Narrow"/>
          <w:lang w:val="en-US"/>
        </w:rPr>
        <w:t>S</w:t>
      </w:r>
      <w:r w:rsidRPr="00BE7B42">
        <w:rPr>
          <w:rFonts w:ascii="Arial Narrow" w:hAnsi="Arial Narrow"/>
        </w:rPr>
        <w:t>.</w:t>
      </w:r>
      <w:r w:rsidRPr="00BE7B42">
        <w:rPr>
          <w:rFonts w:ascii="Arial Narrow" w:hAnsi="Arial Narrow"/>
          <w:lang w:val="en-US"/>
        </w:rPr>
        <w:t>O</w:t>
      </w:r>
      <w:r w:rsidRPr="00BE7B42">
        <w:rPr>
          <w:rFonts w:ascii="Arial Narrow" w:hAnsi="Arial Narrow"/>
        </w:rPr>
        <w:t>.</w:t>
      </w:r>
    </w:p>
    <w:p w:rsidR="006C125B" w:rsidRPr="00BE7B42" w:rsidRDefault="006C125B" w:rsidP="006C125B">
      <w:pPr>
        <w:ind w:left="284"/>
        <w:jc w:val="both"/>
        <w:rPr>
          <w:rFonts w:ascii="Arial Narrow" w:hAnsi="Arial Narrow"/>
          <w:b/>
        </w:rPr>
      </w:pPr>
      <w:r w:rsidRPr="00BE7B42">
        <w:rPr>
          <w:rFonts w:ascii="Arial Narrow" w:hAnsi="Arial Narrow"/>
          <w:b/>
        </w:rPr>
        <w:t>Άρθρο 3</w:t>
      </w:r>
      <w:r w:rsidRPr="00BE7B42">
        <w:rPr>
          <w:rFonts w:ascii="Arial Narrow" w:hAnsi="Arial Narrow"/>
          <w:b/>
          <w:position w:val="6"/>
        </w:rPr>
        <w:t>ο</w:t>
      </w:r>
      <w:r w:rsidRPr="00BE7B42">
        <w:rPr>
          <w:rFonts w:ascii="Arial Narrow" w:hAnsi="Arial Narrow"/>
          <w:b/>
          <w:u w:val="single"/>
        </w:rPr>
        <w:t xml:space="preserve"> Μελέτη των συνθηκών κατασκευής του έργου.</w:t>
      </w:r>
    </w:p>
    <w:p w:rsidR="006C125B" w:rsidRPr="00BE7B42" w:rsidRDefault="006C125B" w:rsidP="006C125B">
      <w:pPr>
        <w:ind w:left="284"/>
        <w:jc w:val="both"/>
        <w:rPr>
          <w:rFonts w:ascii="Arial Narrow" w:hAnsi="Arial Narrow"/>
        </w:rPr>
      </w:pPr>
      <w:r w:rsidRPr="00BE7B42">
        <w:rPr>
          <w:rFonts w:ascii="Arial Narrow" w:hAnsi="Arial Narrow"/>
        </w:rPr>
        <w:t xml:space="preserve">Η δια υποβολής προσφοράς συμμετοχή εις την δημοπρασία αποτελεί αμάχητο τεκμήριο ότι οι διαγωνιζόμενοι έχουν επισκεφθεί και πλήρως ελέγξει την θέση και την τοποθεσία του έργου και έχουν πλήρη γνώση των γενικών και τοπικών συνθηκών κατασκευής αυτού κυρίως σε ότι αφορά τις πάσης φύσεως πηγές λήψεως υλικών, θέσεις προσωρινής ή οριστικής αποθέσεως προϊόντων εκσκαφής, τις μεταφορές, διάθεση διαχείριση και αποθήκευση υλικών, δυνατότητα εξασφάλισης εργατοτεχνικού εν γένει προσωπικού, ύδατος, ηλεκτρικού ρεύματος και οδών προσπέλασης, τις συνήθως επικρατούσες μετεωρολογικές συνθήκες, τις διάφορες διακυμάνσεις της στάθμης υδάτων και ποταμών χειμάρρων ή παρόμοιες φυσικές συνθήκες στον τόπο των έργων, την διαμόρφωση και κατάσταση του εδάφους το είδος την ποιότητα και ποσότητα των ευρισκόμενων στην περιοχή κατάλληλων εκμεταλλεύσιμων υλικών, το είδος και τα μέσα (μηχανήματα, υλικά και υπηρεσίες) </w:t>
      </w:r>
      <w:r w:rsidRPr="00BE7B42">
        <w:rPr>
          <w:rFonts w:ascii="Arial Narrow" w:hAnsi="Arial Narrow"/>
        </w:rPr>
        <w:lastRenderedPageBreak/>
        <w:t>που θα απαιτηθούν πριν την έναρξη και κατά την εκτέλεση των εργασιών και οποιαδήποτε άλλα θέματα τα οποία καθ' οιονδήποτε τρόπο μπορούν να επηρεάζουν τις εργασίες την πρόοδο και το κόστος αυτών, σε συνδυασμό με τους όρους συμβάσεως.</w:t>
      </w:r>
    </w:p>
    <w:p w:rsidR="006C125B" w:rsidRPr="00BE7B42" w:rsidRDefault="006C125B" w:rsidP="006C125B">
      <w:pPr>
        <w:ind w:left="284"/>
        <w:jc w:val="both"/>
        <w:rPr>
          <w:rFonts w:ascii="Arial Narrow" w:hAnsi="Arial Narrow"/>
        </w:rPr>
      </w:pPr>
      <w:r w:rsidRPr="00BE7B42">
        <w:rPr>
          <w:rFonts w:ascii="Arial Narrow" w:hAnsi="Arial Narrow"/>
        </w:rPr>
        <w:t>Επίσης ο ανάδοχος αποδέχεται ότι έχει μελετήσει, τα εγκεκριμένα διαγράμματα και σχέδια της μελέτης όπως και τα λοιπά συμβατικά στοιχεία της εργολαβίας τα οποία περιλαμβάνονται στον φάκελο της δημοπρασίας και αποτελούν με την διακήρυξη την βάση της προσφοράς του καθώς και ότι αποδέχεται και ανεπιφύλακτα αναλαμβάνει να εκτελέσει όλες τις υποχρεώσεις του που απορρέουν από τις παραπάνω συνθήκες και όρους.</w:t>
      </w:r>
    </w:p>
    <w:p w:rsidR="006C125B" w:rsidRPr="00BE7B42" w:rsidRDefault="006C125B" w:rsidP="006C125B">
      <w:pPr>
        <w:ind w:left="284"/>
        <w:jc w:val="both"/>
        <w:rPr>
          <w:rFonts w:ascii="Arial Narrow" w:hAnsi="Arial Narrow"/>
        </w:rPr>
      </w:pPr>
      <w:r w:rsidRPr="00BE7B42">
        <w:rPr>
          <w:rFonts w:ascii="Arial Narrow" w:hAnsi="Arial Narrow"/>
        </w:rPr>
        <w:t>Παράλειψη του αναδόχου να ενημερωθεί με κάθε δυνατή λεπτομέρεια ή να ζητήσει πληροφορίες που αφορούν την εκτέλεση του έργου δεν τον απαλλάσσει από την ευθύνη για την πλήρη συμμόρφωσή του προς τις συμβατικές του υποχρεώσεις.</w:t>
      </w:r>
    </w:p>
    <w:p w:rsidR="006C125B" w:rsidRPr="00BE7B42" w:rsidRDefault="006C125B" w:rsidP="006C125B">
      <w:pPr>
        <w:ind w:left="284"/>
        <w:jc w:val="both"/>
        <w:rPr>
          <w:rFonts w:ascii="Arial Narrow" w:hAnsi="Arial Narrow"/>
          <w:b/>
        </w:rPr>
      </w:pPr>
      <w:r w:rsidRPr="00BE7B42">
        <w:rPr>
          <w:rFonts w:ascii="Arial Narrow" w:hAnsi="Arial Narrow"/>
          <w:b/>
        </w:rPr>
        <w:t>Άρθρο 4</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Γενικά και επισφαλή έξοδα - Όφελος αναδόχου.</w:t>
      </w:r>
    </w:p>
    <w:p w:rsidR="006C125B" w:rsidRPr="00BE7B42" w:rsidRDefault="006C125B" w:rsidP="006C125B">
      <w:pPr>
        <w:ind w:left="284"/>
        <w:jc w:val="both"/>
        <w:rPr>
          <w:rFonts w:ascii="Arial Narrow" w:hAnsi="Arial Narrow"/>
        </w:rPr>
      </w:pPr>
      <w:r w:rsidRPr="00BE7B42">
        <w:rPr>
          <w:rFonts w:ascii="Arial Narrow" w:hAnsi="Arial Narrow"/>
        </w:rPr>
        <w:t xml:space="preserve">Στην παρούσα εργολαβία ισχύουν τα κάτωθι ποσοστά γενικών εξόδων, οφέλους </w:t>
      </w:r>
      <w:proofErr w:type="spellStart"/>
      <w:r w:rsidRPr="00BE7B42">
        <w:rPr>
          <w:rFonts w:ascii="Arial Narrow" w:hAnsi="Arial Narrow"/>
        </w:rPr>
        <w:t>κ.λ.π</w:t>
      </w:r>
      <w:proofErr w:type="spellEnd"/>
      <w:r w:rsidRPr="00BE7B42">
        <w:rPr>
          <w:rFonts w:ascii="Arial Narrow" w:hAnsi="Arial Narrow"/>
        </w:rPr>
        <w:t>.</w:t>
      </w:r>
    </w:p>
    <w:p w:rsidR="006C125B" w:rsidRPr="00BE7B42" w:rsidRDefault="006C125B" w:rsidP="006C125B">
      <w:pPr>
        <w:ind w:left="284"/>
        <w:jc w:val="both"/>
        <w:rPr>
          <w:rFonts w:ascii="Arial Narrow" w:hAnsi="Arial Narrow"/>
        </w:rPr>
      </w:pPr>
      <w:r w:rsidRPr="00BE7B42">
        <w:rPr>
          <w:rFonts w:ascii="Arial Narrow" w:hAnsi="Arial Narrow"/>
        </w:rPr>
        <w:t>α)  18% επί της αξίας των εργασιών της υπολογιζόμενης βάσει των τιμών του συμβατικού τιμολογίου και των Νέων τιμών Μονάδος, όπως καθορίζεται στο άρθρο 5 παρ. 4 του Π.Δ. 609/85.</w:t>
      </w:r>
    </w:p>
    <w:p w:rsidR="006C125B" w:rsidRPr="00BE7B42" w:rsidRDefault="006C125B" w:rsidP="006C125B">
      <w:pPr>
        <w:ind w:left="284"/>
        <w:jc w:val="both"/>
        <w:rPr>
          <w:rFonts w:ascii="Arial Narrow" w:hAnsi="Arial Narrow"/>
        </w:rPr>
      </w:pPr>
      <w:r w:rsidRPr="00BE7B42">
        <w:rPr>
          <w:rFonts w:ascii="Arial Narrow" w:hAnsi="Arial Narrow"/>
        </w:rPr>
        <w:t>β)  18% επί της αξίας των απολογιστικών εργασιών σύμφωνα με το αρ. 42 Π.Δ. 609/85.</w:t>
      </w:r>
    </w:p>
    <w:p w:rsidR="006C125B" w:rsidRPr="00BE7B42" w:rsidRDefault="006C125B" w:rsidP="006C125B">
      <w:pPr>
        <w:ind w:left="284"/>
        <w:jc w:val="both"/>
        <w:rPr>
          <w:rFonts w:ascii="Arial Narrow" w:hAnsi="Arial Narrow"/>
          <w:b/>
          <w:u w:val="single"/>
        </w:rPr>
      </w:pPr>
      <w:r w:rsidRPr="00BE7B42">
        <w:rPr>
          <w:rFonts w:ascii="Arial Narrow" w:hAnsi="Arial Narrow"/>
          <w:b/>
        </w:rPr>
        <w:t>Άρθρο 5</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Προκαταβολές.</w:t>
      </w:r>
    </w:p>
    <w:p w:rsidR="006C125B" w:rsidRPr="00BE7B42" w:rsidRDefault="006C125B" w:rsidP="006C125B">
      <w:pPr>
        <w:ind w:left="284"/>
        <w:jc w:val="both"/>
        <w:rPr>
          <w:rFonts w:ascii="Arial Narrow" w:hAnsi="Arial Narrow"/>
        </w:rPr>
      </w:pPr>
      <w:r w:rsidRPr="00BE7B42">
        <w:rPr>
          <w:rFonts w:ascii="Arial Narrow" w:hAnsi="Arial Narrow"/>
        </w:rPr>
        <w:t>Δεν προβλέπεται η χορήγηση προκαταβολής στην παρούσα εργολαβία.</w:t>
      </w:r>
    </w:p>
    <w:p w:rsidR="006C125B" w:rsidRPr="00BE7B42" w:rsidRDefault="006C125B" w:rsidP="006C125B">
      <w:pPr>
        <w:ind w:left="284"/>
        <w:jc w:val="both"/>
        <w:rPr>
          <w:rFonts w:ascii="Arial Narrow" w:hAnsi="Arial Narrow"/>
          <w:b/>
        </w:rPr>
      </w:pPr>
      <w:r w:rsidRPr="00BE7B42">
        <w:rPr>
          <w:rFonts w:ascii="Arial Narrow" w:hAnsi="Arial Narrow"/>
          <w:b/>
        </w:rPr>
        <w:t>Άρθρο 6</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Προθεσμίες</w:t>
      </w:r>
    </w:p>
    <w:p w:rsidR="006C125B" w:rsidRPr="00BE7B42" w:rsidRDefault="006C125B" w:rsidP="006C125B">
      <w:pPr>
        <w:ind w:left="284"/>
        <w:jc w:val="both"/>
        <w:rPr>
          <w:rFonts w:ascii="Arial Narrow" w:hAnsi="Arial Narrow"/>
        </w:rPr>
      </w:pPr>
      <w:r w:rsidRPr="00BE7B42">
        <w:rPr>
          <w:rFonts w:ascii="Arial Narrow" w:hAnsi="Arial Narrow"/>
        </w:rPr>
        <w:t xml:space="preserve">Ο ανάδοχος υποχρεούται να περαιώσει το έργο μέσα </w:t>
      </w:r>
      <w:r w:rsidRPr="00C77C25">
        <w:rPr>
          <w:rFonts w:ascii="Arial Narrow" w:hAnsi="Arial Narrow"/>
        </w:rPr>
        <w:t>σε</w:t>
      </w:r>
      <w:r w:rsidR="008D2B51">
        <w:rPr>
          <w:rFonts w:ascii="Arial Narrow" w:hAnsi="Arial Narrow"/>
        </w:rPr>
        <w:t xml:space="preserve"> </w:t>
      </w:r>
      <w:r w:rsidR="00C67C20">
        <w:rPr>
          <w:rFonts w:ascii="Arial Narrow" w:hAnsi="Arial Narrow"/>
          <w:b/>
        </w:rPr>
        <w:t>180</w:t>
      </w:r>
      <w:r w:rsidR="00DE47B3" w:rsidRPr="00DE47B3">
        <w:rPr>
          <w:rFonts w:ascii="Arial Narrow" w:hAnsi="Arial Narrow"/>
          <w:b/>
        </w:rPr>
        <w:t xml:space="preserve"> </w:t>
      </w:r>
      <w:r w:rsidR="008D2B51" w:rsidRPr="00DE47B3">
        <w:rPr>
          <w:rFonts w:ascii="Arial Narrow" w:hAnsi="Arial Narrow"/>
          <w:b/>
        </w:rPr>
        <w:t>(</w:t>
      </w:r>
      <w:r w:rsidR="00C67C20">
        <w:rPr>
          <w:rFonts w:ascii="Arial Narrow" w:hAnsi="Arial Narrow"/>
          <w:b/>
        </w:rPr>
        <w:t>εκατόν ογδόντα</w:t>
      </w:r>
      <w:r w:rsidR="00885DF7" w:rsidRPr="00DE47B3">
        <w:rPr>
          <w:rFonts w:ascii="Arial Narrow" w:hAnsi="Arial Narrow"/>
          <w:b/>
        </w:rPr>
        <w:t>)</w:t>
      </w:r>
      <w:r w:rsidR="00C77C25">
        <w:rPr>
          <w:rFonts w:ascii="Arial Narrow" w:hAnsi="Arial Narrow"/>
        </w:rPr>
        <w:t xml:space="preserve"> </w:t>
      </w:r>
      <w:r w:rsidRPr="00C77C25">
        <w:rPr>
          <w:rFonts w:ascii="Arial Narrow" w:hAnsi="Arial Narrow"/>
        </w:rPr>
        <w:t>ημερολογιακές ημέρες</w:t>
      </w:r>
      <w:r w:rsidRPr="00BE7B42">
        <w:rPr>
          <w:rFonts w:ascii="Arial Narrow" w:hAnsi="Arial Narrow"/>
        </w:rPr>
        <w:t xml:space="preserve"> από την υπογραφή της σύμβασης. Κατά τα λοιπά εφαρμόζονται οι διατάξεις του άρθρου 36 του ΠΔ 609/85 όπως ισχύει σήμερα.</w:t>
      </w:r>
    </w:p>
    <w:p w:rsidR="006C125B" w:rsidRPr="00BE7B42" w:rsidRDefault="006C125B" w:rsidP="006C125B">
      <w:pPr>
        <w:ind w:left="284"/>
        <w:jc w:val="both"/>
        <w:rPr>
          <w:rFonts w:ascii="Arial Narrow" w:hAnsi="Arial Narrow"/>
        </w:rPr>
      </w:pPr>
      <w:r w:rsidRPr="00BE7B42">
        <w:rPr>
          <w:rFonts w:ascii="Arial Narrow" w:hAnsi="Arial Narrow"/>
        </w:rPr>
        <w:t xml:space="preserve"> Στο πλαίσιο της ολικής  προθεσμίας ο ανάδοχος οφείλει να εκτελέσει το σύνολο των εργασιών του έργου σύμφωνα με το εγκεκριμένο χρονοδιάγραμμα.</w:t>
      </w:r>
    </w:p>
    <w:p w:rsidR="006C125B" w:rsidRPr="00BE7B42" w:rsidRDefault="006C125B" w:rsidP="006C125B">
      <w:pPr>
        <w:ind w:left="284"/>
        <w:jc w:val="both"/>
        <w:rPr>
          <w:rFonts w:ascii="Arial Narrow" w:hAnsi="Arial Narrow"/>
          <w:b/>
        </w:rPr>
      </w:pPr>
      <w:r w:rsidRPr="00BE7B42">
        <w:rPr>
          <w:rFonts w:ascii="Arial Narrow" w:hAnsi="Arial Narrow"/>
          <w:b/>
        </w:rPr>
        <w:t>Άρθρο 7</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Υπέρβαση Προθεσμιών - Ποινικές ρήτρες</w:t>
      </w:r>
    </w:p>
    <w:p w:rsidR="006C125B" w:rsidRPr="00BE7B42" w:rsidRDefault="006C125B" w:rsidP="006C125B">
      <w:pPr>
        <w:pStyle w:val="a3"/>
        <w:ind w:left="284" w:firstLine="0"/>
        <w:rPr>
          <w:rFonts w:ascii="Arial Narrow" w:hAnsi="Arial Narrow"/>
          <w:sz w:val="24"/>
        </w:rPr>
      </w:pPr>
      <w:r w:rsidRPr="00BE7B42">
        <w:rPr>
          <w:rFonts w:ascii="Arial Narrow" w:hAnsi="Arial Narrow"/>
          <w:sz w:val="24"/>
        </w:rPr>
        <w:t>1) Για κάθε ημέρα υπέρβασης της συνολικής προθεσμίας περαίωσης του έργου από υπαιτιότητα του αναδόχου επιβάλλονται οι καθοριζόμενες από τις διατάξεις της παρ.2 του άρθρου 5 του Ν. 3263/04 ποινικές ρήτρες.</w:t>
      </w:r>
    </w:p>
    <w:p w:rsidR="006C125B" w:rsidRPr="00BE7B42" w:rsidRDefault="006C125B" w:rsidP="006C125B">
      <w:pPr>
        <w:pStyle w:val="a3"/>
        <w:ind w:left="284" w:firstLine="0"/>
        <w:rPr>
          <w:rFonts w:ascii="Arial Narrow" w:hAnsi="Arial Narrow"/>
          <w:sz w:val="24"/>
        </w:rPr>
      </w:pPr>
      <w:r w:rsidRPr="00BE7B42">
        <w:rPr>
          <w:rFonts w:ascii="Arial Narrow" w:hAnsi="Arial Narrow"/>
          <w:sz w:val="24"/>
        </w:rPr>
        <w:t>2) Για κάθε ημερολογιακή ημέρα υπέρβασης με υπαιτιότητα του αναδόχου κάθε τμηματική προθεσμία επιβάλλεται ποινική ρήτρα  0,00010χΣ € για το χρονικό διάστημα των πρώτων δέκα πέντε (15) ημερών και 0,00020χΣ € για το χρονικό διάστημα των επομένων ημερολογιακών ημερών όπου Σ η συνολική κατά την σύμβαση δαπάνη του έργου χωρίς την αναθεώρηση και του φόρου προστιθέμενης Αξίας (Φ.Π.Α) .Το συνολικό ποσό της ποινικής ρήτρας για υπέρβαση των τμηματικών προθεσμιών δεν θα υπερβαίνει σε ποσοστό τα τρία της εκατό (3%) του ποσού της σύμβασης χωρίς Φ.Π.Α σύμφωνα  με τις διατάξεις της παρ.2 του άρθρου 5 του Ν. 3263/04.</w:t>
      </w:r>
    </w:p>
    <w:p w:rsidR="006C125B" w:rsidRPr="00BE7B42" w:rsidRDefault="006C125B" w:rsidP="006C125B">
      <w:pPr>
        <w:pStyle w:val="a3"/>
        <w:ind w:left="284" w:firstLine="0"/>
        <w:rPr>
          <w:rFonts w:ascii="Arial Narrow" w:hAnsi="Arial Narrow"/>
          <w:sz w:val="24"/>
        </w:rPr>
      </w:pPr>
      <w:r w:rsidRPr="00BE7B42">
        <w:rPr>
          <w:rFonts w:ascii="Arial Narrow" w:hAnsi="Arial Narrow"/>
          <w:sz w:val="24"/>
        </w:rPr>
        <w:t>3) Οι ποινικές ρήτρες καταπίπτουν με αιτιολογημένη απόφαση της Διευθύνουσας Υπηρεσίας και παρακρατούνται από τον αμέσως επόμενο λογαριασμό του έργου.</w:t>
      </w:r>
    </w:p>
    <w:p w:rsidR="006C125B" w:rsidRPr="00BE7B42" w:rsidRDefault="006C125B" w:rsidP="006C125B">
      <w:pPr>
        <w:pStyle w:val="a3"/>
        <w:ind w:left="284" w:firstLine="0"/>
        <w:rPr>
          <w:rFonts w:ascii="Arial Narrow" w:hAnsi="Arial Narrow"/>
          <w:sz w:val="24"/>
        </w:rPr>
      </w:pPr>
      <w:r w:rsidRPr="00BE7B42">
        <w:rPr>
          <w:rFonts w:ascii="Arial Narrow" w:hAnsi="Arial Narrow"/>
          <w:sz w:val="24"/>
        </w:rPr>
        <w:t>4)Η κατάπτωση των ποινικών ρητρών για υπέρβαση της συνολικής και των αποκλειστικών τμηματικών προθεσμιών δεν ανακαλείται.</w:t>
      </w:r>
    </w:p>
    <w:p w:rsidR="006C125B" w:rsidRPr="00BE7B42" w:rsidRDefault="006C125B" w:rsidP="006C125B">
      <w:pPr>
        <w:pStyle w:val="a3"/>
        <w:ind w:left="284" w:firstLine="0"/>
        <w:rPr>
          <w:rFonts w:ascii="Arial Narrow" w:hAnsi="Arial Narrow"/>
          <w:sz w:val="24"/>
        </w:rPr>
      </w:pPr>
      <w:r w:rsidRPr="00BE7B42">
        <w:rPr>
          <w:rFonts w:ascii="Arial Narrow" w:hAnsi="Arial Narrow"/>
          <w:sz w:val="24"/>
        </w:rPr>
        <w:t>5) Οι ποινικές ρήτρες για υπέρβαση των ενδεικτικών  τμηματικών προθεσμιών ανακαλούνται  υποχρεωτικά αν το έργο περατωθεί μέσα στην συνολική προθεσμία και τις εγκεκριμένες παρατάσεις της.</w:t>
      </w:r>
    </w:p>
    <w:p w:rsidR="006C125B" w:rsidRPr="00BE7B42" w:rsidRDefault="006C125B" w:rsidP="006C125B">
      <w:pPr>
        <w:ind w:left="284"/>
        <w:jc w:val="both"/>
        <w:rPr>
          <w:rFonts w:ascii="Arial Narrow" w:hAnsi="Arial Narrow"/>
          <w:b/>
        </w:rPr>
      </w:pPr>
      <w:r w:rsidRPr="00BE7B42">
        <w:rPr>
          <w:rFonts w:ascii="Arial Narrow" w:hAnsi="Arial Narrow"/>
          <w:b/>
        </w:rPr>
        <w:t>Άρθρο 8</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Χρονοδιάγραμμα κατασκευής Έργου - Σ.Α.Υ- ΦΑΥ- ΠΠΕ</w:t>
      </w:r>
    </w:p>
    <w:p w:rsidR="006C125B" w:rsidRPr="00BE7B42" w:rsidRDefault="006C125B" w:rsidP="006C125B">
      <w:pPr>
        <w:pStyle w:val="21"/>
        <w:ind w:left="284"/>
        <w:rPr>
          <w:rFonts w:ascii="Arial Narrow" w:hAnsi="Arial Narrow"/>
          <w:sz w:val="24"/>
          <w:szCs w:val="24"/>
        </w:rPr>
      </w:pPr>
      <w:r w:rsidRPr="00BE7B42">
        <w:rPr>
          <w:rFonts w:ascii="Arial Narrow" w:hAnsi="Arial Narrow"/>
          <w:sz w:val="24"/>
          <w:szCs w:val="24"/>
        </w:rPr>
        <w:t xml:space="preserve">1. Ο ανάδοχος οφείλει να υποβάλλει στη Διευθύνουσα Υπηρεσία εντός δέκα </w:t>
      </w:r>
      <w:proofErr w:type="spellStart"/>
      <w:r w:rsidRPr="00BE7B42">
        <w:rPr>
          <w:rFonts w:ascii="Arial Narrow" w:hAnsi="Arial Narrow"/>
          <w:sz w:val="24"/>
          <w:szCs w:val="24"/>
        </w:rPr>
        <w:t>πεντε</w:t>
      </w:r>
      <w:proofErr w:type="spellEnd"/>
      <w:r w:rsidRPr="00BE7B42">
        <w:rPr>
          <w:rFonts w:ascii="Arial Narrow" w:hAnsi="Arial Narrow"/>
          <w:sz w:val="24"/>
          <w:szCs w:val="24"/>
        </w:rPr>
        <w:t xml:space="preserve"> (15) ημερών από της υπογραφής της σύμβασης χρονοδιάγραμμα κατασκευής του έργου, σύμφωνα με τα προβλεπόμενα στο άρθρο 32 του Π.Δ. 609/85 (όπως </w:t>
      </w:r>
      <w:proofErr w:type="spellStart"/>
      <w:r w:rsidRPr="00BE7B42">
        <w:rPr>
          <w:rFonts w:ascii="Arial Narrow" w:hAnsi="Arial Narrow"/>
          <w:sz w:val="24"/>
          <w:szCs w:val="24"/>
        </w:rPr>
        <w:t>τροποποιηθηκε</w:t>
      </w:r>
      <w:proofErr w:type="spellEnd"/>
      <w:r w:rsidRPr="00BE7B42">
        <w:rPr>
          <w:rFonts w:ascii="Arial Narrow" w:hAnsi="Arial Narrow"/>
          <w:sz w:val="24"/>
          <w:szCs w:val="24"/>
        </w:rPr>
        <w:t xml:space="preserve"> με τον Ν 2229/94 </w:t>
      </w:r>
      <w:proofErr w:type="spellStart"/>
      <w:r w:rsidRPr="00BE7B42">
        <w:rPr>
          <w:rFonts w:ascii="Arial Narrow" w:hAnsi="Arial Narrow"/>
          <w:sz w:val="24"/>
          <w:szCs w:val="24"/>
        </w:rPr>
        <w:t>αρθ</w:t>
      </w:r>
      <w:proofErr w:type="spellEnd"/>
      <w:r w:rsidRPr="00BE7B42">
        <w:rPr>
          <w:rFonts w:ascii="Arial Narrow" w:hAnsi="Arial Narrow"/>
          <w:sz w:val="24"/>
          <w:szCs w:val="24"/>
        </w:rPr>
        <w:t xml:space="preserve"> 2 &amp; 4) και του άρθρου 6 της παρούσης. Το χρονοδιάγραμμα εγκρίνεται με απόφαση της Δ/νουσας το έργο Υπηρεσίας όπως υποβλήθηκε ή τροποποιήθηκε. Υπέρβαση των επί μέρους προθεσμιών συνεπιφέρει τις κυρώσεις που προβλέπονται από τη σύμβαση και τις κείμενες διατάξεις.</w:t>
      </w:r>
    </w:p>
    <w:p w:rsidR="006C125B" w:rsidRPr="00BE7B42" w:rsidRDefault="006C125B" w:rsidP="006C125B">
      <w:pPr>
        <w:pStyle w:val="21"/>
        <w:ind w:left="284"/>
        <w:rPr>
          <w:rFonts w:ascii="Arial Narrow" w:hAnsi="Arial Narrow"/>
          <w:sz w:val="24"/>
          <w:szCs w:val="24"/>
        </w:rPr>
      </w:pPr>
      <w:r w:rsidRPr="00BE7B42">
        <w:rPr>
          <w:rFonts w:ascii="Arial Narrow" w:hAnsi="Arial Narrow"/>
          <w:sz w:val="24"/>
          <w:szCs w:val="24"/>
        </w:rPr>
        <w:t xml:space="preserve">2.Ο ανάδοχος υποχρεούται να υποβάλλει πριν από την έναρξη των εργασιών Σχέδιο Ασφάλειας και Υγείας (ΣΑΥ) ή να τροποποιήσει το ΣΑΥ που ενδεχόμενα </w:t>
      </w:r>
      <w:proofErr w:type="spellStart"/>
      <w:r w:rsidRPr="00BE7B42">
        <w:rPr>
          <w:rFonts w:ascii="Arial Narrow" w:hAnsi="Arial Narrow"/>
          <w:sz w:val="24"/>
          <w:szCs w:val="24"/>
        </w:rPr>
        <w:t>εχει</w:t>
      </w:r>
      <w:proofErr w:type="spellEnd"/>
      <w:r w:rsidRPr="00BE7B42">
        <w:rPr>
          <w:rFonts w:ascii="Arial Narrow" w:hAnsi="Arial Narrow"/>
          <w:sz w:val="24"/>
          <w:szCs w:val="24"/>
        </w:rPr>
        <w:t xml:space="preserve"> εκπονήσει η Υπηρεσία καθώς και να δημιουργήσει Φάκελο Ασφαλείας και Υγείας (ΦΑΥ) σύμφωνα με τα αναφερόμενα στο άρθρο 3 του Π.Δ.305/96.Τα παραπάνω ΣΑΥ και ΦΑΥ θα συνταχθούν έτσι ώστε να είναι συμβατά με τα σχετικά υποδείγματα που έχουν συνταχθεί από το ΤΕΕ(ΤΕΕ/10068/22-4-98 έγγραφο προς Υπουργούς-ΥΠΕΧΩΔΕ και Εργασίας και Κ </w:t>
      </w:r>
      <w:proofErr w:type="spellStart"/>
      <w:r w:rsidRPr="00BE7B42">
        <w:rPr>
          <w:rFonts w:ascii="Arial Narrow" w:hAnsi="Arial Narrow"/>
          <w:sz w:val="24"/>
          <w:szCs w:val="24"/>
        </w:rPr>
        <w:t>οινωνικών</w:t>
      </w:r>
      <w:proofErr w:type="spellEnd"/>
      <w:r w:rsidRPr="00BE7B42">
        <w:rPr>
          <w:rFonts w:ascii="Arial Narrow" w:hAnsi="Arial Narrow"/>
          <w:sz w:val="24"/>
          <w:szCs w:val="24"/>
        </w:rPr>
        <w:t xml:space="preserve"> Ασφαλίσεων).</w:t>
      </w:r>
    </w:p>
    <w:p w:rsidR="006C125B" w:rsidRPr="00BE7B42" w:rsidRDefault="006C125B" w:rsidP="006C125B">
      <w:pPr>
        <w:pStyle w:val="21"/>
        <w:ind w:left="284"/>
        <w:rPr>
          <w:rFonts w:ascii="Arial Narrow" w:hAnsi="Arial Narrow"/>
          <w:sz w:val="24"/>
          <w:szCs w:val="24"/>
        </w:rPr>
      </w:pPr>
      <w:r w:rsidRPr="00BE7B42">
        <w:rPr>
          <w:rFonts w:ascii="Arial Narrow" w:hAnsi="Arial Narrow"/>
          <w:sz w:val="24"/>
          <w:szCs w:val="24"/>
        </w:rPr>
        <w:t xml:space="preserve">   3.Ο ανάδοχος οφείλει, σύμφωνα με την </w:t>
      </w:r>
      <w:proofErr w:type="spellStart"/>
      <w:r w:rsidRPr="00BE7B42">
        <w:rPr>
          <w:rFonts w:ascii="Arial Narrow" w:hAnsi="Arial Narrow"/>
          <w:sz w:val="24"/>
          <w:szCs w:val="24"/>
        </w:rPr>
        <w:t>αρ.ΔΕΕΠΔ</w:t>
      </w:r>
      <w:proofErr w:type="spellEnd"/>
      <w:r w:rsidRPr="00BE7B42">
        <w:rPr>
          <w:rFonts w:ascii="Arial Narrow" w:hAnsi="Arial Narrow"/>
          <w:sz w:val="24"/>
          <w:szCs w:val="24"/>
        </w:rPr>
        <w:t xml:space="preserve"> οικ/502/13-10-2000 απόφαση του ΥΠΕΧΩΔΕ να υποβάλλει στη Διευθύνουσα Υπηρεσία εντός δέκα πέντε (15) ημερών από της υπογραφής της σύμβασης το πρόγραμμα </w:t>
      </w:r>
      <w:r w:rsidRPr="00BE7B42">
        <w:rPr>
          <w:rFonts w:ascii="Arial Narrow" w:hAnsi="Arial Narrow"/>
          <w:sz w:val="24"/>
          <w:szCs w:val="24"/>
        </w:rPr>
        <w:lastRenderedPageBreak/>
        <w:t>ποιότητας του Έργου στο οποίο θα φαίνεται ο προγραμματισμός του ελέγχου της ποιότητας των εργασιών του έργου, εφόσον απαιτείται.</w:t>
      </w:r>
    </w:p>
    <w:p w:rsidR="006C125B" w:rsidRPr="00BE7B42" w:rsidRDefault="006C125B" w:rsidP="006C125B">
      <w:pPr>
        <w:ind w:left="284"/>
        <w:jc w:val="both"/>
        <w:rPr>
          <w:rFonts w:ascii="Arial Narrow" w:hAnsi="Arial Narrow"/>
          <w:b/>
        </w:rPr>
      </w:pPr>
      <w:r w:rsidRPr="00BE7B42">
        <w:rPr>
          <w:rFonts w:ascii="Arial Narrow" w:hAnsi="Arial Narrow"/>
          <w:b/>
        </w:rPr>
        <w:t>Άρθρο 9</w:t>
      </w:r>
      <w:r w:rsidRPr="00BE7B42">
        <w:rPr>
          <w:rFonts w:ascii="Arial Narrow" w:hAnsi="Arial Narrow"/>
          <w:b/>
          <w:position w:val="6"/>
        </w:rPr>
        <w:t xml:space="preserve">ο </w:t>
      </w:r>
      <w:r w:rsidRPr="00BE7B42">
        <w:rPr>
          <w:rFonts w:ascii="Arial Narrow" w:hAnsi="Arial Narrow"/>
          <w:b/>
          <w:position w:val="6"/>
          <w:u w:val="single"/>
        </w:rPr>
        <w:t>Πρόληψη εργασιακού κινδύνου</w:t>
      </w:r>
    </w:p>
    <w:p w:rsidR="006C125B" w:rsidRPr="00BE7B42" w:rsidRDefault="006C125B" w:rsidP="006C125B">
      <w:pPr>
        <w:ind w:left="284"/>
        <w:jc w:val="both"/>
        <w:rPr>
          <w:rFonts w:ascii="Arial Narrow" w:hAnsi="Arial Narrow"/>
        </w:rPr>
      </w:pPr>
      <w:r w:rsidRPr="00BE7B42">
        <w:rPr>
          <w:rFonts w:ascii="Arial Narrow" w:hAnsi="Arial Narrow"/>
        </w:rPr>
        <w:t>1.Κανονιστικές απαιτήσεις</w:t>
      </w:r>
    </w:p>
    <w:p w:rsidR="006C125B" w:rsidRPr="00BE7B42" w:rsidRDefault="006C125B" w:rsidP="006C125B">
      <w:pPr>
        <w:ind w:left="284"/>
        <w:jc w:val="both"/>
        <w:rPr>
          <w:rFonts w:ascii="Arial Narrow" w:hAnsi="Arial Narrow"/>
        </w:rPr>
      </w:pPr>
      <w:r w:rsidRPr="00BE7B42">
        <w:rPr>
          <w:rFonts w:ascii="Arial Narrow" w:hAnsi="Arial Narrow"/>
        </w:rPr>
        <w:t xml:space="preserve">Ο ανάδοχος υποχρεούται να εκτελεί το έργο με τρόπο ασφαλή και σύμφωνα μα τους νόμους, διατάγματα, αστυνομικές διατάξεις και οδηγίες του </w:t>
      </w:r>
      <w:proofErr w:type="spellStart"/>
      <w:r w:rsidRPr="00BE7B42">
        <w:rPr>
          <w:rFonts w:ascii="Arial Narrow" w:hAnsi="Arial Narrow"/>
        </w:rPr>
        <w:t>ΚτΚ</w:t>
      </w:r>
      <w:proofErr w:type="spellEnd"/>
      <w:r w:rsidRPr="00BE7B42">
        <w:rPr>
          <w:rFonts w:ascii="Arial Narrow" w:hAnsi="Arial Narrow"/>
        </w:rPr>
        <w:t>, όπως εκφράζεται μέσω της υπηρεσίας αναφορικά με την ασφάλεια και υγεία των εργαζομένων.</w:t>
      </w:r>
    </w:p>
    <w:p w:rsidR="006C125B" w:rsidRPr="00BE7B42" w:rsidRDefault="006C125B" w:rsidP="006C125B">
      <w:pPr>
        <w:ind w:left="284"/>
        <w:jc w:val="both"/>
        <w:rPr>
          <w:rFonts w:ascii="Arial Narrow" w:hAnsi="Arial Narrow"/>
        </w:rPr>
      </w:pPr>
      <w:r w:rsidRPr="00BE7B42">
        <w:rPr>
          <w:rFonts w:ascii="Arial Narrow" w:hAnsi="Arial Narrow"/>
        </w:rPr>
        <w:t>2.Σύστημα Οργάνωσης και Διαχείρισης Ασφάλειας Υγείας Εργασίας (ΣΟΔΑΥΕ). Ο ανάδοχος θα πρέπει να εφαρμόσει το ΣΟΔΑΥΕ στο έργο ώστε να περιοριστεί ο εργασιακός κίνδυνος στο ελάχιστο. Ως ελάχιστες απαιτήσεις για το ΣΟΔΑΥΕ ορίζονται οι εξής:</w:t>
      </w:r>
    </w:p>
    <w:p w:rsidR="006C125B" w:rsidRPr="00BE7B42" w:rsidRDefault="006C125B" w:rsidP="006C125B">
      <w:pPr>
        <w:ind w:left="284"/>
        <w:jc w:val="both"/>
        <w:rPr>
          <w:rFonts w:ascii="Arial Narrow" w:hAnsi="Arial Narrow"/>
        </w:rPr>
      </w:pPr>
      <w:r w:rsidRPr="00BE7B42">
        <w:rPr>
          <w:rFonts w:ascii="Arial Narrow" w:hAnsi="Arial Narrow"/>
        </w:rPr>
        <w:t>2.1Δήλωση πολιτικής ασφάλειας εργασίας του αναδόχου.</w:t>
      </w:r>
    </w:p>
    <w:p w:rsidR="006C125B" w:rsidRPr="00BE7B42" w:rsidRDefault="006C125B" w:rsidP="006C125B">
      <w:pPr>
        <w:ind w:left="284"/>
        <w:jc w:val="both"/>
        <w:rPr>
          <w:rFonts w:ascii="Arial Narrow" w:hAnsi="Arial Narrow"/>
        </w:rPr>
      </w:pPr>
      <w:r w:rsidRPr="00BE7B42">
        <w:rPr>
          <w:rFonts w:ascii="Arial Narrow" w:hAnsi="Arial Narrow"/>
        </w:rPr>
        <w:t xml:space="preserve">2.2Ορισμός τεχνικού ασφάλειας, συντονιστή ασφάλειας και ιατρού Εργασίας. Ειδικότερα και λόγω της σπουδαιότητας των θεσμών αυτών, τα προσόντα και καθήκοντα των ατόμων τα οποία θα παρέχουν τις υπηρεσίες του τεχνικού ασφαλείας και υγείας, καθώς και του γιατρού Εργασίας θα πρέπει να είναι σύμφωνα με τις απαιτήσεις της νομοθεσίας (Ν.1568/85, Π.Δ.17/96, Π.Δ.305/96, Π.Δ.294/88).Η ανάθεση των καθηκόντων του τεχνικού ασφάλειας και συντονιστή ασφάλειας και υγείας της Εργασίας καθώς και του γιατρού Εργασίας γίνεται εγγράφως και κοινοποιείται στη Διευθύνουσα Υπηρεσία και στο αρμόδιο Κ.Ε.Π.Ε.Κ. του Σ.Ε.Π.Ε.  Για την κάλυψη των αναγκών του σε υπηρεσίες τεχνικού ασφάλειας, συντονιστή ασφάλειας και γιατρού Εργασίας, μετρήσεις, αναπροσαρμογή ή και εκπόνηση του ΣΑΥ και ΦΑΥ περιλαμβανομένης της εκτίμησης του εργασιακού κινδύνου, εκπαίδευση προσωπικού, κλπ. Ο ανάδοχος μπορεί να συμβάλλεται με εξωτερικούς συνεργάτες ή /και με ειδικά </w:t>
      </w:r>
      <w:proofErr w:type="spellStart"/>
      <w:r w:rsidRPr="00BE7B42">
        <w:rPr>
          <w:rFonts w:ascii="Arial Narrow" w:hAnsi="Arial Narrow"/>
        </w:rPr>
        <w:t>αδειοδοτημένη</w:t>
      </w:r>
      <w:proofErr w:type="spellEnd"/>
      <w:r w:rsidRPr="00BE7B42">
        <w:rPr>
          <w:rFonts w:ascii="Arial Narrow" w:hAnsi="Arial Narrow"/>
        </w:rPr>
        <w:t xml:space="preserve"> (Π.Δ. 95/99, Π.Δ. 17/96) ΑΠΟ ΤΟ Υπουργείο Εργασίας Εξωτερική Υπηρεσία Προστασίας και Πρόληψης ΤΟΥ Επαγγελματικού Κινδύνου (ΕΞ.Υ.Π.Π.)</w:t>
      </w:r>
    </w:p>
    <w:p w:rsidR="006C125B" w:rsidRPr="00BE7B42" w:rsidRDefault="006C125B" w:rsidP="006C125B">
      <w:pPr>
        <w:ind w:left="284"/>
        <w:jc w:val="both"/>
        <w:rPr>
          <w:rFonts w:ascii="Arial Narrow" w:hAnsi="Arial Narrow"/>
        </w:rPr>
      </w:pPr>
      <w:r w:rsidRPr="00BE7B42">
        <w:rPr>
          <w:rFonts w:ascii="Arial Narrow" w:hAnsi="Arial Narrow"/>
        </w:rPr>
        <w:t>2.3 Καθορισμός αρμοδιοτήτων προσωπικού αναδόχου για θέματα ΑΥΕ.</w:t>
      </w:r>
    </w:p>
    <w:p w:rsidR="006C125B" w:rsidRPr="00BE7B42" w:rsidRDefault="006C125B" w:rsidP="006C125B">
      <w:pPr>
        <w:ind w:left="284"/>
        <w:jc w:val="both"/>
        <w:rPr>
          <w:rFonts w:ascii="Arial Narrow" w:hAnsi="Arial Narrow"/>
        </w:rPr>
      </w:pPr>
      <w:r w:rsidRPr="00BE7B42">
        <w:rPr>
          <w:rFonts w:ascii="Arial Narrow" w:hAnsi="Arial Narrow"/>
        </w:rPr>
        <w:t>2.4 Οργάνωση υπηρεσιών ΑΥΕ υπεργολάβων.</w:t>
      </w:r>
    </w:p>
    <w:p w:rsidR="006C125B" w:rsidRPr="00BE7B42" w:rsidRDefault="006C125B" w:rsidP="006C125B">
      <w:pPr>
        <w:ind w:left="284"/>
        <w:jc w:val="both"/>
        <w:rPr>
          <w:rFonts w:ascii="Arial Narrow" w:hAnsi="Arial Narrow"/>
        </w:rPr>
      </w:pPr>
      <w:r w:rsidRPr="00BE7B42">
        <w:rPr>
          <w:rFonts w:ascii="Arial Narrow" w:hAnsi="Arial Narrow"/>
        </w:rPr>
        <w:t>2.5 Εκπόνηση διαδικασιών ασφάλειας. Κατ ’ελάχιστον απαιτούνται διαδικασίες για:</w:t>
      </w:r>
    </w:p>
    <w:p w:rsidR="006C125B" w:rsidRPr="00BE7B42" w:rsidRDefault="006C125B" w:rsidP="006C125B">
      <w:pPr>
        <w:ind w:left="284"/>
        <w:jc w:val="both"/>
        <w:rPr>
          <w:rFonts w:ascii="Arial Narrow" w:hAnsi="Arial Narrow"/>
        </w:rPr>
      </w:pPr>
      <w:r w:rsidRPr="00BE7B42">
        <w:rPr>
          <w:rFonts w:ascii="Arial Narrow" w:hAnsi="Arial Narrow"/>
        </w:rPr>
        <w:t>&gt;αναφορά ατυχήματος,</w:t>
      </w:r>
    </w:p>
    <w:p w:rsidR="006C125B" w:rsidRPr="00BE7B42" w:rsidRDefault="006C125B" w:rsidP="006C125B">
      <w:pPr>
        <w:ind w:left="284"/>
        <w:jc w:val="both"/>
        <w:rPr>
          <w:rFonts w:ascii="Arial Narrow" w:hAnsi="Arial Narrow"/>
        </w:rPr>
      </w:pPr>
      <w:r w:rsidRPr="00BE7B42">
        <w:rPr>
          <w:rFonts w:ascii="Arial Narrow" w:hAnsi="Arial Narrow"/>
        </w:rPr>
        <w:t>&gt;διερεύνηση των ατυχημάτων και τήρηση αρχείων βάσει της νομοθεσίας,</w:t>
      </w:r>
    </w:p>
    <w:p w:rsidR="006C125B" w:rsidRPr="00BE7B42" w:rsidRDefault="006C125B" w:rsidP="006C125B">
      <w:pPr>
        <w:ind w:left="284"/>
        <w:jc w:val="both"/>
        <w:rPr>
          <w:rFonts w:ascii="Arial Narrow" w:hAnsi="Arial Narrow"/>
        </w:rPr>
      </w:pPr>
      <w:r w:rsidRPr="00BE7B42">
        <w:rPr>
          <w:rFonts w:ascii="Arial Narrow" w:hAnsi="Arial Narrow"/>
        </w:rPr>
        <w:t>&gt;αντιμετώπιση έκτακτης ανάγκης,</w:t>
      </w:r>
    </w:p>
    <w:p w:rsidR="006C125B" w:rsidRPr="00BE7B42" w:rsidRDefault="006C125B" w:rsidP="006C125B">
      <w:pPr>
        <w:ind w:left="284"/>
        <w:jc w:val="both"/>
        <w:rPr>
          <w:rFonts w:ascii="Arial Narrow" w:hAnsi="Arial Narrow"/>
        </w:rPr>
      </w:pPr>
      <w:r w:rsidRPr="00BE7B42">
        <w:rPr>
          <w:rFonts w:ascii="Arial Narrow" w:hAnsi="Arial Narrow"/>
        </w:rPr>
        <w:t>&gt;χρήση μέσων ατομικής προστασίας,</w:t>
      </w:r>
    </w:p>
    <w:p w:rsidR="006C125B" w:rsidRPr="00BE7B42" w:rsidRDefault="006C125B" w:rsidP="006C125B">
      <w:pPr>
        <w:ind w:left="284"/>
        <w:jc w:val="both"/>
        <w:rPr>
          <w:rFonts w:ascii="Arial Narrow" w:hAnsi="Arial Narrow"/>
        </w:rPr>
      </w:pPr>
      <w:r w:rsidRPr="00BE7B42">
        <w:rPr>
          <w:rFonts w:ascii="Arial Narrow" w:hAnsi="Arial Narrow"/>
        </w:rPr>
        <w:t>&gt;εκπαίδευση προσωπικού,</w:t>
      </w:r>
    </w:p>
    <w:p w:rsidR="006C125B" w:rsidRPr="00BE7B42" w:rsidRDefault="006C125B" w:rsidP="006C125B">
      <w:pPr>
        <w:ind w:left="284"/>
        <w:jc w:val="both"/>
        <w:rPr>
          <w:rFonts w:ascii="Arial Narrow" w:hAnsi="Arial Narrow"/>
        </w:rPr>
      </w:pPr>
      <w:r w:rsidRPr="00BE7B42">
        <w:rPr>
          <w:rFonts w:ascii="Arial Narrow" w:hAnsi="Arial Narrow"/>
        </w:rPr>
        <w:t>&gt;ιατρικές εξετάσεις εργαζομένων</w:t>
      </w:r>
    </w:p>
    <w:p w:rsidR="006C125B" w:rsidRPr="00BE7B42" w:rsidRDefault="006C125B" w:rsidP="006C125B">
      <w:pPr>
        <w:ind w:left="284"/>
        <w:jc w:val="both"/>
        <w:rPr>
          <w:rFonts w:ascii="Arial Narrow" w:hAnsi="Arial Narrow"/>
        </w:rPr>
      </w:pPr>
      <w:r w:rsidRPr="00BE7B42">
        <w:rPr>
          <w:rFonts w:ascii="Arial Narrow" w:hAnsi="Arial Narrow"/>
        </w:rPr>
        <w:t>2.6 Κατάρτιση ειδικών μελετών π.χ. για βοηθητικές κατασκευές όπου τέτοια μελέτη προβλέπεται από τη νομοθεσία ή προτείνεται από το ΣΑΥ της μελέτης ή της κατασκευής.</w:t>
      </w:r>
    </w:p>
    <w:p w:rsidR="006C125B" w:rsidRPr="00BE7B42" w:rsidRDefault="006C125B" w:rsidP="006C125B">
      <w:pPr>
        <w:ind w:left="284"/>
        <w:jc w:val="both"/>
        <w:rPr>
          <w:rFonts w:ascii="Arial Narrow" w:hAnsi="Arial Narrow"/>
        </w:rPr>
      </w:pPr>
      <w:r w:rsidRPr="00BE7B42">
        <w:rPr>
          <w:rFonts w:ascii="Arial Narrow" w:hAnsi="Arial Narrow"/>
        </w:rPr>
        <w:t>2.7 Διαδικασίες Επιθεωρήσεων</w:t>
      </w:r>
    </w:p>
    <w:p w:rsidR="006C125B" w:rsidRPr="00BE7B42" w:rsidRDefault="006C125B" w:rsidP="006C125B">
      <w:pPr>
        <w:ind w:left="284"/>
        <w:jc w:val="both"/>
        <w:rPr>
          <w:rFonts w:ascii="Arial Narrow" w:hAnsi="Arial Narrow"/>
        </w:rPr>
      </w:pPr>
      <w:r w:rsidRPr="00BE7B42">
        <w:rPr>
          <w:rFonts w:ascii="Arial Narrow" w:hAnsi="Arial Narrow"/>
        </w:rPr>
        <w:t>Ο ανάδοχος θα πρέπει να προγραμματίζει την τακτική επιθεώρηση των χώρων, του εξοπλισμού, των μεθόδων και των πρακτικών εργασίας σε εβδομαδιαία βάση, εκτός αν άλλως ορίζεται στη νομοθεσία ή το απαιτούν οι συνθήκες εκτέλεσης του έργου, ώστε να εξασφαλίζεται η έγκαιρη λήψη μέτρων για την επανόρθωση των επικίνδυνων καταστάσεων που επι</w:t>
      </w:r>
      <w:r w:rsidRPr="00BE7B42">
        <w:rPr>
          <w:rFonts w:ascii="Arial Narrow" w:hAnsi="Arial Narrow"/>
          <w:i/>
        </w:rPr>
        <w:t>σ</w:t>
      </w:r>
      <w:r w:rsidRPr="00BE7B42">
        <w:rPr>
          <w:rFonts w:ascii="Arial Narrow" w:hAnsi="Arial Narrow"/>
        </w:rPr>
        <w:t>ημαίνονται. Οι επιθεωρήσεις πρέπει να τεκμηριώνονται γραπτά.</w:t>
      </w:r>
    </w:p>
    <w:p w:rsidR="006C125B" w:rsidRPr="00BE7B42" w:rsidRDefault="006C125B" w:rsidP="006C125B">
      <w:pPr>
        <w:ind w:left="284"/>
        <w:jc w:val="both"/>
        <w:rPr>
          <w:rFonts w:ascii="Arial Narrow" w:hAnsi="Arial Narrow"/>
        </w:rPr>
      </w:pPr>
      <w:r w:rsidRPr="00BE7B42">
        <w:rPr>
          <w:rFonts w:ascii="Arial Narrow" w:hAnsi="Arial Narrow"/>
        </w:rPr>
        <w:t>2.8 Άλλες προβλέψεις</w:t>
      </w:r>
    </w:p>
    <w:p w:rsidR="006C125B" w:rsidRPr="00BE7B42" w:rsidRDefault="006C125B" w:rsidP="006C125B">
      <w:pPr>
        <w:ind w:left="284"/>
        <w:jc w:val="both"/>
        <w:rPr>
          <w:rFonts w:ascii="Arial Narrow" w:hAnsi="Arial Narrow"/>
        </w:rPr>
      </w:pPr>
      <w:r w:rsidRPr="00BE7B42">
        <w:rPr>
          <w:rFonts w:ascii="Arial Narrow" w:hAnsi="Arial Narrow"/>
        </w:rPr>
        <w:t>&gt;Εκ των προτέρων γνωστοποίηση της έναρξης των εργασιών στο Έργο προς το αρμόδιο Κ.Ε.Π.Ε.Κ. του Σ.Ε.Π.Ε</w:t>
      </w:r>
    </w:p>
    <w:p w:rsidR="006C125B" w:rsidRPr="00BE7B42" w:rsidRDefault="006C125B" w:rsidP="006C125B">
      <w:pPr>
        <w:ind w:left="284"/>
        <w:jc w:val="both"/>
        <w:rPr>
          <w:rFonts w:ascii="Arial Narrow" w:hAnsi="Arial Narrow"/>
        </w:rPr>
      </w:pPr>
      <w:r w:rsidRPr="00BE7B42">
        <w:rPr>
          <w:rFonts w:ascii="Arial Narrow" w:hAnsi="Arial Narrow"/>
        </w:rPr>
        <w:t>&gt;Οδηγίες ασφαλούς εργασίας προς εφαρμογή από όλους τους εργαζόμενους στο εργοτάξιο.</w:t>
      </w:r>
    </w:p>
    <w:p w:rsidR="006C125B" w:rsidRPr="00BE7B42" w:rsidRDefault="006C125B" w:rsidP="006C125B">
      <w:pPr>
        <w:ind w:left="284"/>
        <w:jc w:val="both"/>
        <w:rPr>
          <w:rFonts w:ascii="Arial Narrow" w:hAnsi="Arial Narrow"/>
        </w:rPr>
      </w:pPr>
      <w:r w:rsidRPr="00BE7B42">
        <w:rPr>
          <w:rFonts w:ascii="Arial Narrow" w:hAnsi="Arial Narrow"/>
        </w:rPr>
        <w:t>&gt;Πρόβλεψη για σύγκληση μηνιαίων συσκέψεων για θέματα ΑΥΕ με το συντονιστή ΑΥΕ και τους υπεργολάβους, παρουσία του τεχνικού ασφαλείας και του ιατρού Εργασίας.</w:t>
      </w:r>
    </w:p>
    <w:p w:rsidR="006C125B" w:rsidRPr="00BE7B42" w:rsidRDefault="006C125B" w:rsidP="006C125B">
      <w:pPr>
        <w:ind w:left="284"/>
        <w:jc w:val="both"/>
        <w:rPr>
          <w:rFonts w:ascii="Arial Narrow" w:hAnsi="Arial Narrow"/>
        </w:rPr>
      </w:pPr>
      <w:r w:rsidRPr="00BE7B42">
        <w:rPr>
          <w:rFonts w:ascii="Arial Narrow" w:hAnsi="Arial Narrow"/>
        </w:rPr>
        <w:t>2.9 Υποχρέωση αναδόχου για αναθεώρηση Σ.Α.Υ. και  Φ.Α.Υ.</w:t>
      </w:r>
    </w:p>
    <w:p w:rsidR="006C125B" w:rsidRPr="00BE7B42" w:rsidRDefault="006C125B" w:rsidP="006C125B">
      <w:pPr>
        <w:ind w:left="284"/>
        <w:jc w:val="both"/>
        <w:rPr>
          <w:rFonts w:ascii="Arial Narrow" w:hAnsi="Arial Narrow"/>
        </w:rPr>
      </w:pPr>
      <w:r w:rsidRPr="00BE7B42">
        <w:rPr>
          <w:rFonts w:ascii="Arial Narrow" w:hAnsi="Arial Narrow"/>
        </w:rPr>
        <w:t>Ο συντονιστής ασφάλειας και υγείας του έργου υποχρεούται να κάνει την αναθεώρηση του Σχεδίου και του Φακέλου Ασφάλειας και Υγείας της Μελέτης, να παρακολουθεί τις εργασίες όσον αφορά θέματα Α.Υ.Ε. και να συντάξει τον τελικό ΦΑΥ.</w:t>
      </w:r>
    </w:p>
    <w:p w:rsidR="006C125B" w:rsidRPr="00BE7B42" w:rsidRDefault="006C125B" w:rsidP="006C125B">
      <w:pPr>
        <w:ind w:left="284"/>
        <w:jc w:val="both"/>
        <w:rPr>
          <w:rFonts w:ascii="Arial Narrow" w:hAnsi="Arial Narrow"/>
        </w:rPr>
      </w:pPr>
      <w:r w:rsidRPr="00BE7B42">
        <w:rPr>
          <w:rFonts w:ascii="Arial Narrow" w:hAnsi="Arial Narrow"/>
        </w:rPr>
        <w:t xml:space="preserve">Το Σ.Α.Υ. αναπροσαρμόζεται σε συνάρτηση με την εξέλιξη των εργασιών, στο δε (ΦΑΥ) εμπεριέχονται οι ενδεχόμενες τροποποιήσεις που έχουν επέλθει. Συνεπώς ο Φάκελος Ασφάλειας και Υγείας συμπληρώνεται σταδιακά και παραδίδεται με την ολοκλήρωση του Έργου στον </w:t>
      </w:r>
      <w:proofErr w:type="spellStart"/>
      <w:r w:rsidRPr="00BE7B42">
        <w:rPr>
          <w:rFonts w:ascii="Arial Narrow" w:hAnsi="Arial Narrow"/>
        </w:rPr>
        <w:t>ΚτΕ</w:t>
      </w:r>
      <w:proofErr w:type="spellEnd"/>
      <w:r w:rsidRPr="00BE7B42">
        <w:rPr>
          <w:rFonts w:ascii="Arial Narrow" w:hAnsi="Arial Narrow"/>
        </w:rPr>
        <w:t xml:space="preserve"> ενημερωμένος ώστε  να περιέχει τα πραγματικά στοιχεία του έργου, έτσι όπως αυτό κατασκευάστηκε. Σε περίπτωση που δεν έχει παραδοθεί από την Υπηρεσία ΣΑΥ και ΦΑΥ στον Ανάδοχο μαζί με την τεχνική μελέτη, αυτός υποχρεούται στη σύνταξη των αδαπάνως για το Δημόσιο.</w:t>
      </w:r>
    </w:p>
    <w:p w:rsidR="006C125B" w:rsidRPr="00BE7B42" w:rsidRDefault="006C125B" w:rsidP="006C125B">
      <w:pPr>
        <w:ind w:left="284"/>
        <w:jc w:val="both"/>
        <w:rPr>
          <w:rFonts w:ascii="Arial Narrow" w:hAnsi="Arial Narrow"/>
        </w:rPr>
      </w:pPr>
      <w:r w:rsidRPr="00BE7B42">
        <w:rPr>
          <w:rFonts w:ascii="Arial Narrow" w:hAnsi="Arial Narrow"/>
        </w:rPr>
        <w:lastRenderedPageBreak/>
        <w:t>Το ΣΑΥ πρέπει να περιέχει τα εξής:</w:t>
      </w:r>
    </w:p>
    <w:p w:rsidR="006C125B" w:rsidRPr="00BE7B42" w:rsidRDefault="006C125B" w:rsidP="006C125B">
      <w:pPr>
        <w:ind w:left="284"/>
        <w:jc w:val="both"/>
        <w:rPr>
          <w:rFonts w:ascii="Arial Narrow" w:hAnsi="Arial Narrow"/>
        </w:rPr>
      </w:pPr>
      <w:r w:rsidRPr="00BE7B42">
        <w:rPr>
          <w:rFonts w:ascii="Arial Narrow" w:hAnsi="Arial Narrow"/>
        </w:rPr>
        <w:t>&gt;Είδος έργου και χρήση αυτού</w:t>
      </w:r>
    </w:p>
    <w:p w:rsidR="006C125B" w:rsidRPr="00BE7B42" w:rsidRDefault="006C125B" w:rsidP="006C125B">
      <w:pPr>
        <w:ind w:left="284"/>
        <w:jc w:val="both"/>
        <w:rPr>
          <w:rFonts w:ascii="Arial Narrow" w:hAnsi="Arial Narrow"/>
        </w:rPr>
      </w:pPr>
      <w:r w:rsidRPr="00BE7B42">
        <w:rPr>
          <w:rFonts w:ascii="Arial Narrow" w:hAnsi="Arial Narrow"/>
        </w:rPr>
        <w:t>&gt;Σύντομη περιγραφή του έργου</w:t>
      </w:r>
    </w:p>
    <w:p w:rsidR="006C125B" w:rsidRPr="00BE7B42" w:rsidRDefault="006C125B" w:rsidP="006C125B">
      <w:pPr>
        <w:ind w:left="284"/>
        <w:jc w:val="both"/>
        <w:rPr>
          <w:rFonts w:ascii="Arial Narrow" w:hAnsi="Arial Narrow"/>
        </w:rPr>
      </w:pPr>
      <w:r w:rsidRPr="00BE7B42">
        <w:rPr>
          <w:rFonts w:ascii="Arial Narrow" w:hAnsi="Arial Narrow"/>
        </w:rPr>
        <w:t>&gt;Ακριβής διεύθυνση του έργου</w:t>
      </w:r>
    </w:p>
    <w:p w:rsidR="006C125B" w:rsidRPr="00BE7B42" w:rsidRDefault="006C125B" w:rsidP="006C125B">
      <w:pPr>
        <w:ind w:left="284"/>
        <w:jc w:val="both"/>
        <w:rPr>
          <w:rFonts w:ascii="Arial Narrow" w:hAnsi="Arial Narrow"/>
        </w:rPr>
      </w:pPr>
      <w:r w:rsidRPr="00BE7B42">
        <w:rPr>
          <w:rFonts w:ascii="Arial Narrow" w:hAnsi="Arial Narrow"/>
        </w:rPr>
        <w:t>&gt;Στοιχεία του κυρίου του έργου</w:t>
      </w:r>
    </w:p>
    <w:p w:rsidR="006C125B" w:rsidRPr="00BE7B42" w:rsidRDefault="006C125B" w:rsidP="006C125B">
      <w:pPr>
        <w:ind w:left="284"/>
        <w:jc w:val="both"/>
        <w:rPr>
          <w:rFonts w:ascii="Arial Narrow" w:hAnsi="Arial Narrow"/>
        </w:rPr>
      </w:pPr>
      <w:r w:rsidRPr="00BE7B42">
        <w:rPr>
          <w:rFonts w:ascii="Arial Narrow" w:hAnsi="Arial Narrow"/>
        </w:rPr>
        <w:t>&gt;Στοιχεία του υπόχρεου για την εκπόνηση του ΣΑΥ</w:t>
      </w:r>
    </w:p>
    <w:p w:rsidR="006C125B" w:rsidRPr="00BE7B42" w:rsidRDefault="006C125B" w:rsidP="006C125B">
      <w:pPr>
        <w:ind w:left="284"/>
        <w:jc w:val="both"/>
        <w:rPr>
          <w:rFonts w:ascii="Arial Narrow" w:hAnsi="Arial Narrow"/>
        </w:rPr>
      </w:pPr>
      <w:r w:rsidRPr="00BE7B42">
        <w:rPr>
          <w:rFonts w:ascii="Arial Narrow" w:hAnsi="Arial Narrow"/>
        </w:rPr>
        <w:t>2.9.2 Πληροφορίες για υπάρχοντα δίκτυα υπηρεσιών κοινής ωφελείας.</w:t>
      </w:r>
    </w:p>
    <w:p w:rsidR="006C125B" w:rsidRPr="00BE7B42" w:rsidRDefault="006C125B" w:rsidP="006C125B">
      <w:pPr>
        <w:ind w:left="284"/>
        <w:jc w:val="both"/>
        <w:rPr>
          <w:rFonts w:ascii="Arial Narrow" w:hAnsi="Arial Narrow"/>
        </w:rPr>
      </w:pPr>
      <w:r w:rsidRPr="00BE7B42">
        <w:rPr>
          <w:rFonts w:ascii="Arial Narrow" w:hAnsi="Arial Narrow"/>
        </w:rPr>
        <w:t>2.9.3 Στοιχεία για την προσπέλαση στο εργοτάξιο και την ασφαλή πρόσβαση στις θέσεις εργασίας.</w:t>
      </w:r>
    </w:p>
    <w:p w:rsidR="006C125B" w:rsidRPr="00BE7B42" w:rsidRDefault="006C125B" w:rsidP="006C125B">
      <w:pPr>
        <w:ind w:left="284"/>
        <w:jc w:val="both"/>
        <w:rPr>
          <w:rFonts w:ascii="Arial Narrow" w:hAnsi="Arial Narrow"/>
        </w:rPr>
      </w:pPr>
      <w:r w:rsidRPr="00BE7B42">
        <w:rPr>
          <w:rFonts w:ascii="Arial Narrow" w:hAnsi="Arial Narrow"/>
        </w:rPr>
        <w:t>2.9.4 Ρύθμιση της κυκλοφορίας πεζών και οχημάτων εντός και πέριξ του εργοταξίου.</w:t>
      </w:r>
    </w:p>
    <w:p w:rsidR="006C125B" w:rsidRPr="00BE7B42" w:rsidRDefault="006C125B" w:rsidP="006C125B">
      <w:pPr>
        <w:ind w:left="284"/>
        <w:jc w:val="both"/>
        <w:rPr>
          <w:rFonts w:ascii="Arial Narrow" w:hAnsi="Arial Narrow"/>
        </w:rPr>
      </w:pPr>
      <w:r w:rsidRPr="00BE7B42">
        <w:rPr>
          <w:rFonts w:ascii="Arial Narrow" w:hAnsi="Arial Narrow"/>
        </w:rPr>
        <w:t>2.9.5 Καθορισμό των χώρων αποθήκευσης υλικών και τρόπου αποκομιδής αχρήστων.</w:t>
      </w:r>
    </w:p>
    <w:p w:rsidR="006C125B" w:rsidRPr="00BE7B42" w:rsidRDefault="006C125B" w:rsidP="006C125B">
      <w:pPr>
        <w:ind w:left="284"/>
        <w:jc w:val="both"/>
        <w:rPr>
          <w:rFonts w:ascii="Arial Narrow" w:hAnsi="Arial Narrow"/>
        </w:rPr>
      </w:pPr>
      <w:r w:rsidRPr="00BE7B42">
        <w:rPr>
          <w:rFonts w:ascii="Arial Narrow" w:hAnsi="Arial Narrow"/>
        </w:rPr>
        <w:t>2.9.6 Συνθήκες αποκομιδής επικινδύνων υλικών.</w:t>
      </w:r>
    </w:p>
    <w:p w:rsidR="006C125B" w:rsidRPr="00BE7B42" w:rsidRDefault="006C125B" w:rsidP="006C125B">
      <w:pPr>
        <w:ind w:left="284"/>
        <w:jc w:val="both"/>
        <w:rPr>
          <w:rFonts w:ascii="Arial Narrow" w:hAnsi="Arial Narrow"/>
        </w:rPr>
      </w:pPr>
      <w:r w:rsidRPr="00BE7B42">
        <w:rPr>
          <w:rFonts w:ascii="Arial Narrow" w:hAnsi="Arial Narrow"/>
        </w:rPr>
        <w:t>2.9.7 Διευθέτηση χώρων υγιεινής, εστίασης και Α’ βοηθειών.</w:t>
      </w:r>
    </w:p>
    <w:p w:rsidR="006C125B" w:rsidRPr="00BE7B42" w:rsidRDefault="006C125B" w:rsidP="006C125B">
      <w:pPr>
        <w:ind w:left="284"/>
        <w:jc w:val="both"/>
        <w:rPr>
          <w:rFonts w:ascii="Arial Narrow" w:hAnsi="Arial Narrow"/>
        </w:rPr>
      </w:pPr>
      <w:r w:rsidRPr="00BE7B42">
        <w:rPr>
          <w:rFonts w:ascii="Arial Narrow" w:hAnsi="Arial Narrow"/>
        </w:rPr>
        <w:t xml:space="preserve">2.9.8 Μελέτες κατασκευής ικριωμάτων που δεν περιγράφονται στις ισχύουσες διατάξεις π.χ. ειδικοί τύποι ικριωμάτων, αντιστηρίξεις μεγάλων ορυγμάτων, ή επιχωμάτων </w:t>
      </w:r>
      <w:proofErr w:type="spellStart"/>
      <w:r w:rsidRPr="00BE7B42">
        <w:rPr>
          <w:rFonts w:ascii="Arial Narrow" w:hAnsi="Arial Narrow"/>
        </w:rPr>
        <w:t>κ.λ.π</w:t>
      </w:r>
      <w:proofErr w:type="spellEnd"/>
      <w:r w:rsidRPr="00BE7B42">
        <w:rPr>
          <w:rFonts w:ascii="Arial Narrow" w:hAnsi="Arial Narrow"/>
        </w:rPr>
        <w:t>. και διατάξεις για πρόσδεση κατά την εργασία σε ύψος.</w:t>
      </w:r>
    </w:p>
    <w:p w:rsidR="006C125B" w:rsidRPr="00BE7B42" w:rsidRDefault="006C125B" w:rsidP="006C125B">
      <w:pPr>
        <w:ind w:left="284"/>
        <w:jc w:val="both"/>
        <w:rPr>
          <w:rFonts w:ascii="Arial Narrow" w:hAnsi="Arial Narrow"/>
        </w:rPr>
      </w:pPr>
      <w:r w:rsidRPr="00BE7B42">
        <w:rPr>
          <w:rFonts w:ascii="Arial Narrow" w:hAnsi="Arial Narrow"/>
        </w:rPr>
        <w:t xml:space="preserve">2.9.9 Καταγραφή σε πίνακα των φάσεων και </w:t>
      </w:r>
      <w:proofErr w:type="spellStart"/>
      <w:r w:rsidRPr="00BE7B42">
        <w:rPr>
          <w:rFonts w:ascii="Arial Narrow" w:hAnsi="Arial Narrow"/>
        </w:rPr>
        <w:t>υποφάσεων</w:t>
      </w:r>
      <w:proofErr w:type="spellEnd"/>
      <w:r w:rsidRPr="00BE7B42">
        <w:rPr>
          <w:rFonts w:ascii="Arial Narrow" w:hAnsi="Arial Narrow"/>
        </w:rPr>
        <w:t xml:space="preserve"> εργασιών του έργου, σύμφωνα με το εγκεκριμένο χρονοδιάγραμμα εκτέλεσης του έργου.</w:t>
      </w:r>
    </w:p>
    <w:p w:rsidR="006C125B" w:rsidRPr="00BE7B42" w:rsidRDefault="006C125B" w:rsidP="006C125B">
      <w:pPr>
        <w:ind w:left="284"/>
        <w:jc w:val="both"/>
        <w:rPr>
          <w:rFonts w:ascii="Arial Narrow" w:hAnsi="Arial Narrow"/>
        </w:rPr>
      </w:pPr>
      <w:r w:rsidRPr="00BE7B42">
        <w:rPr>
          <w:rFonts w:ascii="Arial Narrow" w:hAnsi="Arial Narrow"/>
        </w:rPr>
        <w:t xml:space="preserve">2.9.10 Την καταγραφή σε πίνακα των κινδύνων, των πηγών κινδύνων και της εκτίμησης επικινδυνότητας κάθε φάσης και </w:t>
      </w:r>
      <w:proofErr w:type="spellStart"/>
      <w:r w:rsidRPr="00BE7B42">
        <w:rPr>
          <w:rFonts w:ascii="Arial Narrow" w:hAnsi="Arial Narrow"/>
        </w:rPr>
        <w:t>υποφάσης</w:t>
      </w:r>
      <w:proofErr w:type="spellEnd"/>
      <w:r w:rsidRPr="00BE7B42">
        <w:rPr>
          <w:rFonts w:ascii="Arial Narrow" w:hAnsi="Arial Narrow"/>
        </w:rPr>
        <w:t xml:space="preserve"> του έργου με κλιμάκωση της εκτίμησης επικινδυνότητας π.χ.</w:t>
      </w:r>
    </w:p>
    <w:p w:rsidR="006C125B" w:rsidRPr="00BE7B42" w:rsidRDefault="006C125B" w:rsidP="006C125B">
      <w:pPr>
        <w:ind w:left="284"/>
        <w:jc w:val="both"/>
        <w:rPr>
          <w:rFonts w:ascii="Arial Narrow" w:hAnsi="Arial Narrow"/>
        </w:rPr>
      </w:pPr>
      <w:r w:rsidRPr="00BE7B42">
        <w:rPr>
          <w:rFonts w:ascii="Arial Narrow" w:hAnsi="Arial Narrow"/>
        </w:rPr>
        <w:t>Χ = Χαμηλή εκτίμηση κινδύνου</w:t>
      </w:r>
    </w:p>
    <w:p w:rsidR="006C125B" w:rsidRPr="00BE7B42" w:rsidRDefault="006C125B" w:rsidP="006C125B">
      <w:pPr>
        <w:ind w:left="284"/>
        <w:jc w:val="both"/>
        <w:rPr>
          <w:rFonts w:ascii="Arial Narrow" w:hAnsi="Arial Narrow"/>
        </w:rPr>
      </w:pPr>
      <w:r w:rsidRPr="00BE7B42">
        <w:rPr>
          <w:rFonts w:ascii="Arial Narrow" w:hAnsi="Arial Narrow"/>
        </w:rPr>
        <w:t>Μ = Μέτρια εκτίμηση κινδύνου</w:t>
      </w:r>
    </w:p>
    <w:p w:rsidR="006C125B" w:rsidRPr="00BE7B42" w:rsidRDefault="006C125B" w:rsidP="006C125B">
      <w:pPr>
        <w:ind w:left="284"/>
        <w:jc w:val="both"/>
        <w:rPr>
          <w:rFonts w:ascii="Arial Narrow" w:hAnsi="Arial Narrow"/>
        </w:rPr>
      </w:pPr>
      <w:r w:rsidRPr="00BE7B42">
        <w:rPr>
          <w:rFonts w:ascii="Arial Narrow" w:hAnsi="Arial Narrow"/>
        </w:rPr>
        <w:t>Υ = Υψηλή εκτίμηση κινδύνου</w:t>
      </w:r>
    </w:p>
    <w:p w:rsidR="006C125B" w:rsidRPr="00BE7B42" w:rsidRDefault="006C125B" w:rsidP="006C125B">
      <w:pPr>
        <w:ind w:left="284"/>
        <w:jc w:val="both"/>
        <w:rPr>
          <w:rFonts w:ascii="Arial Narrow" w:hAnsi="Arial Narrow"/>
        </w:rPr>
      </w:pPr>
      <w:r w:rsidRPr="00BE7B42">
        <w:rPr>
          <w:rFonts w:ascii="Arial Narrow" w:hAnsi="Arial Narrow"/>
        </w:rPr>
        <w:t>Σε περίπτωση ταυτόχρονης εκτέλεσης φάσεων εργασιών θα πρέπει να λαμβάνονται υπόψη οι επιπλέον απορρέοντες κίνδυνοι.</w:t>
      </w:r>
    </w:p>
    <w:p w:rsidR="006C125B" w:rsidRPr="00BE7B42" w:rsidRDefault="006C125B" w:rsidP="006C125B">
      <w:pPr>
        <w:ind w:left="284"/>
        <w:jc w:val="both"/>
        <w:rPr>
          <w:rFonts w:ascii="Arial Narrow" w:hAnsi="Arial Narrow"/>
        </w:rPr>
      </w:pPr>
      <w:r w:rsidRPr="00BE7B42">
        <w:rPr>
          <w:rFonts w:ascii="Arial Narrow" w:hAnsi="Arial Narrow"/>
        </w:rPr>
        <w:t>2.9.11 Εναλλακτικές μέθοδοι εργασίας για κινδύνους που δεν μπορούν να αποφευχθούν.</w:t>
      </w:r>
    </w:p>
    <w:p w:rsidR="006C125B" w:rsidRPr="00BE7B42" w:rsidRDefault="006C125B" w:rsidP="006C125B">
      <w:pPr>
        <w:ind w:left="284"/>
        <w:jc w:val="both"/>
        <w:rPr>
          <w:rFonts w:ascii="Arial Narrow" w:hAnsi="Arial Narrow"/>
        </w:rPr>
      </w:pPr>
      <w:r w:rsidRPr="00BE7B42">
        <w:rPr>
          <w:rFonts w:ascii="Arial Narrow" w:hAnsi="Arial Narrow"/>
        </w:rPr>
        <w:t>2.9.12 Για τον εναπομένοντα εργασιακό κίνδυνο θα πρέπει να αναφέρονται συγκεκριμένα μέτρα για την πρόληψη του, καθώς και ειδικά μέτρα για εργασίες που ενέχουν ειδικούς κινδύνους (Παράρτημα II του άρθρου 12 του Π.Δ.. 305/96).</w:t>
      </w:r>
    </w:p>
    <w:p w:rsidR="006C125B" w:rsidRPr="00BE7B42" w:rsidRDefault="006C125B" w:rsidP="006C125B">
      <w:pPr>
        <w:ind w:left="284"/>
        <w:jc w:val="both"/>
        <w:rPr>
          <w:rFonts w:ascii="Arial Narrow" w:hAnsi="Arial Narrow"/>
        </w:rPr>
      </w:pPr>
      <w:r w:rsidRPr="00BE7B42">
        <w:rPr>
          <w:rFonts w:ascii="Arial Narrow" w:hAnsi="Arial Narrow"/>
        </w:rPr>
        <w:t>Ο Φ.Α.Υ. πρέπει να περιέχει τα εξής:</w:t>
      </w:r>
    </w:p>
    <w:p w:rsidR="006C125B" w:rsidRPr="00BE7B42" w:rsidRDefault="006C125B" w:rsidP="006C125B">
      <w:pPr>
        <w:ind w:left="284"/>
        <w:jc w:val="both"/>
        <w:rPr>
          <w:rFonts w:ascii="Arial Narrow" w:hAnsi="Arial Narrow"/>
        </w:rPr>
      </w:pPr>
      <w:r w:rsidRPr="00BE7B42">
        <w:rPr>
          <w:rFonts w:ascii="Arial Narrow" w:hAnsi="Arial Narrow"/>
        </w:rPr>
        <w:t>2.9.Α Γενικά:</w:t>
      </w:r>
    </w:p>
    <w:p w:rsidR="006C125B" w:rsidRPr="00BE7B42" w:rsidRDefault="006C125B" w:rsidP="006C125B">
      <w:pPr>
        <w:ind w:left="284"/>
        <w:jc w:val="both"/>
        <w:rPr>
          <w:rFonts w:ascii="Arial Narrow" w:hAnsi="Arial Narrow"/>
        </w:rPr>
      </w:pPr>
      <w:r w:rsidRPr="00BE7B42">
        <w:rPr>
          <w:rFonts w:ascii="Arial Narrow" w:hAnsi="Arial Narrow"/>
        </w:rPr>
        <w:t>&gt;είδος έργου και χρήση αυτού</w:t>
      </w:r>
    </w:p>
    <w:p w:rsidR="006C125B" w:rsidRPr="00BE7B42" w:rsidRDefault="006C125B" w:rsidP="006C125B">
      <w:pPr>
        <w:ind w:left="284"/>
        <w:jc w:val="both"/>
        <w:rPr>
          <w:rFonts w:ascii="Arial Narrow" w:hAnsi="Arial Narrow"/>
        </w:rPr>
      </w:pPr>
      <w:r w:rsidRPr="00BE7B42">
        <w:rPr>
          <w:rFonts w:ascii="Arial Narrow" w:hAnsi="Arial Narrow"/>
        </w:rPr>
        <w:t>&gt;ακριβή διεύθυνση του έργου</w:t>
      </w:r>
    </w:p>
    <w:p w:rsidR="006C125B" w:rsidRPr="00BE7B42" w:rsidRDefault="006C125B" w:rsidP="006C125B">
      <w:pPr>
        <w:ind w:left="284"/>
        <w:jc w:val="both"/>
        <w:rPr>
          <w:rFonts w:ascii="Arial Narrow" w:hAnsi="Arial Narrow"/>
        </w:rPr>
      </w:pPr>
      <w:r w:rsidRPr="00BE7B42">
        <w:rPr>
          <w:rFonts w:ascii="Arial Narrow" w:hAnsi="Arial Narrow"/>
        </w:rPr>
        <w:t>&gt;αριθμός αδείας</w:t>
      </w:r>
    </w:p>
    <w:p w:rsidR="006C125B" w:rsidRPr="00BE7B42" w:rsidRDefault="006C125B" w:rsidP="006C125B">
      <w:pPr>
        <w:ind w:left="284"/>
        <w:jc w:val="both"/>
        <w:rPr>
          <w:rFonts w:ascii="Arial Narrow" w:hAnsi="Arial Narrow"/>
        </w:rPr>
      </w:pPr>
      <w:r w:rsidRPr="00BE7B42">
        <w:rPr>
          <w:rFonts w:ascii="Arial Narrow" w:hAnsi="Arial Narrow"/>
        </w:rPr>
        <w:t>&gt;στοιχεία του κυρίου του έργου</w:t>
      </w:r>
    </w:p>
    <w:p w:rsidR="006C125B" w:rsidRPr="00BE7B42" w:rsidRDefault="006C125B" w:rsidP="006C125B">
      <w:pPr>
        <w:ind w:left="284"/>
        <w:jc w:val="both"/>
        <w:rPr>
          <w:rFonts w:ascii="Arial Narrow" w:hAnsi="Arial Narrow"/>
        </w:rPr>
      </w:pPr>
      <w:r w:rsidRPr="00BE7B42">
        <w:rPr>
          <w:rFonts w:ascii="Arial Narrow" w:hAnsi="Arial Narrow"/>
        </w:rPr>
        <w:t>&gt;στοιχεία του συντονιστή ασφάλειας και υγείας που θα συντάξει τον ΦΑΥ.</w:t>
      </w:r>
    </w:p>
    <w:p w:rsidR="006C125B" w:rsidRPr="00BE7B42" w:rsidRDefault="006C125B" w:rsidP="006C125B">
      <w:pPr>
        <w:ind w:left="284"/>
        <w:jc w:val="both"/>
        <w:rPr>
          <w:rFonts w:ascii="Arial Narrow" w:hAnsi="Arial Narrow"/>
        </w:rPr>
      </w:pPr>
      <w:r w:rsidRPr="00BE7B42">
        <w:rPr>
          <w:rFonts w:ascii="Arial Narrow" w:hAnsi="Arial Narrow"/>
        </w:rPr>
        <w:t>2.9.Β Στοιχεία από το μητρώο του έργου:</w:t>
      </w:r>
    </w:p>
    <w:p w:rsidR="006C125B" w:rsidRPr="00BE7B42" w:rsidRDefault="006C125B" w:rsidP="006C125B">
      <w:pPr>
        <w:ind w:left="284"/>
        <w:jc w:val="both"/>
        <w:rPr>
          <w:rFonts w:ascii="Arial Narrow" w:hAnsi="Arial Narrow"/>
        </w:rPr>
      </w:pPr>
      <w:r w:rsidRPr="00BE7B42">
        <w:rPr>
          <w:rFonts w:ascii="Arial Narrow" w:hAnsi="Arial Narrow"/>
        </w:rPr>
        <w:t>&gt;τεχνική περιγραφή του έργου</w:t>
      </w:r>
    </w:p>
    <w:p w:rsidR="006C125B" w:rsidRPr="00BE7B42" w:rsidRDefault="006C125B" w:rsidP="006C125B">
      <w:pPr>
        <w:ind w:left="284"/>
        <w:jc w:val="both"/>
        <w:rPr>
          <w:rFonts w:ascii="Arial Narrow" w:hAnsi="Arial Narrow"/>
        </w:rPr>
      </w:pPr>
      <w:r w:rsidRPr="00BE7B42">
        <w:rPr>
          <w:rFonts w:ascii="Arial Narrow" w:hAnsi="Arial Narrow"/>
        </w:rPr>
        <w:t>&gt;παραδοχές μελέτης</w:t>
      </w:r>
    </w:p>
    <w:p w:rsidR="006C125B" w:rsidRPr="00BE7B42" w:rsidRDefault="006C125B" w:rsidP="006C125B">
      <w:pPr>
        <w:ind w:left="284"/>
        <w:jc w:val="both"/>
        <w:rPr>
          <w:rFonts w:ascii="Arial Narrow" w:hAnsi="Arial Narrow"/>
        </w:rPr>
      </w:pPr>
      <w:r w:rsidRPr="00BE7B42">
        <w:rPr>
          <w:rFonts w:ascii="Arial Narrow" w:hAnsi="Arial Narrow"/>
        </w:rPr>
        <w:t xml:space="preserve">&gt;τα σχέδια ‘’ως </w:t>
      </w:r>
      <w:proofErr w:type="spellStart"/>
      <w:r w:rsidRPr="00BE7B42">
        <w:rPr>
          <w:rFonts w:ascii="Arial Narrow" w:hAnsi="Arial Narrow"/>
        </w:rPr>
        <w:t>κατ</w:t>
      </w:r>
      <w:r w:rsidR="00407686">
        <w:rPr>
          <w:rFonts w:ascii="Arial Narrow" w:hAnsi="Arial Narrow"/>
        </w:rPr>
        <w:t>α</w:t>
      </w:r>
      <w:r w:rsidRPr="00BE7B42">
        <w:rPr>
          <w:rFonts w:ascii="Arial Narrow" w:hAnsi="Arial Narrow"/>
        </w:rPr>
        <w:t>σκευάσθη</w:t>
      </w:r>
      <w:proofErr w:type="spellEnd"/>
      <w:r w:rsidRPr="00BE7B42">
        <w:rPr>
          <w:rFonts w:ascii="Arial Narrow" w:hAnsi="Arial Narrow"/>
        </w:rPr>
        <w:t>’’.</w:t>
      </w:r>
    </w:p>
    <w:p w:rsidR="006C125B" w:rsidRPr="00BE7B42" w:rsidRDefault="006C125B" w:rsidP="006C125B">
      <w:pPr>
        <w:ind w:left="284"/>
        <w:jc w:val="both"/>
        <w:rPr>
          <w:rFonts w:ascii="Arial Narrow" w:hAnsi="Arial Narrow"/>
        </w:rPr>
      </w:pPr>
      <w:r w:rsidRPr="00BE7B42">
        <w:rPr>
          <w:rFonts w:ascii="Arial Narrow" w:hAnsi="Arial Narrow"/>
        </w:rPr>
        <w:t xml:space="preserve">2.9.Γ Οδηγίες και χρήσιμα στοιχεία σε θέματα ασφάλειας και υγείας, τα οποία θα πρέπει να λαμβάνονται υπόψη κατά τις ενδεχόμενες μεταγενέστερες εργασίες καθ </w:t>
      </w:r>
      <w:proofErr w:type="spellStart"/>
      <w:r w:rsidRPr="00BE7B42">
        <w:rPr>
          <w:rFonts w:ascii="Arial Narrow" w:hAnsi="Arial Narrow"/>
        </w:rPr>
        <w:t>΄όλη</w:t>
      </w:r>
      <w:proofErr w:type="spellEnd"/>
      <w:r w:rsidRPr="00BE7B42">
        <w:rPr>
          <w:rFonts w:ascii="Arial Narrow" w:hAnsi="Arial Narrow"/>
        </w:rPr>
        <w:t xml:space="preserve"> τη διάρκεια της ζωής του έργου, π.χ. εργασίες συντήρησης, μετατροπής, καθαρισμού </w:t>
      </w:r>
      <w:proofErr w:type="spellStart"/>
      <w:r w:rsidRPr="00BE7B42">
        <w:rPr>
          <w:rFonts w:ascii="Arial Narrow" w:hAnsi="Arial Narrow"/>
        </w:rPr>
        <w:t>κ.λ.π</w:t>
      </w:r>
      <w:proofErr w:type="spellEnd"/>
      <w:r w:rsidRPr="00BE7B42">
        <w:rPr>
          <w:rFonts w:ascii="Arial Narrow" w:hAnsi="Arial Narrow"/>
        </w:rPr>
        <w:t>.</w:t>
      </w:r>
    </w:p>
    <w:p w:rsidR="006C125B" w:rsidRPr="00BE7B42" w:rsidRDefault="006C125B" w:rsidP="006C125B">
      <w:pPr>
        <w:ind w:left="284"/>
        <w:jc w:val="both"/>
        <w:rPr>
          <w:rFonts w:ascii="Arial Narrow" w:hAnsi="Arial Narrow"/>
        </w:rPr>
      </w:pPr>
      <w:r w:rsidRPr="00BE7B42">
        <w:rPr>
          <w:rFonts w:ascii="Arial Narrow" w:hAnsi="Arial Narrow"/>
        </w:rPr>
        <w:t>Ενδεικτικά οι οδηγίες και τα στοιχεία αυτά αναφέρονται στον ασφαλή τρόπο εκτέλεσης των διαφόρων εργασιών, στην αποφυγή κινδύνων από τα διάφορα δίκτυα (ύδρευσης, ηλεκτροδότησης, αερίων, ατμού ,</w:t>
      </w:r>
      <w:proofErr w:type="spellStart"/>
      <w:r w:rsidRPr="00BE7B42">
        <w:rPr>
          <w:rFonts w:ascii="Arial Narrow" w:hAnsi="Arial Narrow"/>
        </w:rPr>
        <w:t>κ.λ.π</w:t>
      </w:r>
      <w:proofErr w:type="spellEnd"/>
      <w:r w:rsidRPr="00BE7B42">
        <w:rPr>
          <w:rFonts w:ascii="Arial Narrow" w:hAnsi="Arial Narrow"/>
        </w:rPr>
        <w:t xml:space="preserve">.) στην πυρασφάλεια </w:t>
      </w:r>
      <w:proofErr w:type="spellStart"/>
      <w:r w:rsidRPr="00BE7B42">
        <w:rPr>
          <w:rFonts w:ascii="Arial Narrow" w:hAnsi="Arial Narrow"/>
        </w:rPr>
        <w:t>κ.λ.π</w:t>
      </w:r>
      <w:proofErr w:type="spellEnd"/>
      <w:r w:rsidRPr="00BE7B42">
        <w:rPr>
          <w:rFonts w:ascii="Arial Narrow" w:hAnsi="Arial Narrow"/>
        </w:rPr>
        <w:t>.</w:t>
      </w:r>
    </w:p>
    <w:p w:rsidR="006C125B" w:rsidRPr="00BE7B42" w:rsidRDefault="006C125B" w:rsidP="006C125B">
      <w:pPr>
        <w:ind w:left="284"/>
        <w:jc w:val="both"/>
        <w:rPr>
          <w:rFonts w:ascii="Arial Narrow" w:hAnsi="Arial Narrow"/>
        </w:rPr>
      </w:pPr>
      <w:r w:rsidRPr="00BE7B42">
        <w:rPr>
          <w:rFonts w:ascii="Arial Narrow" w:hAnsi="Arial Narrow"/>
        </w:rPr>
        <w:t xml:space="preserve">  2.9.Δ Εγχειρίδιο Λειτουργίας και Συντήρησης του έργου.</w:t>
      </w:r>
    </w:p>
    <w:p w:rsidR="006C125B" w:rsidRPr="00BE7B42" w:rsidRDefault="006C125B" w:rsidP="006C125B">
      <w:pPr>
        <w:ind w:left="284"/>
        <w:jc w:val="both"/>
        <w:rPr>
          <w:rFonts w:ascii="Arial Narrow" w:hAnsi="Arial Narrow"/>
        </w:rPr>
      </w:pPr>
      <w:r w:rsidRPr="00BE7B42">
        <w:rPr>
          <w:rFonts w:ascii="Arial Narrow" w:hAnsi="Arial Narrow"/>
        </w:rPr>
        <w:t>Το ανωτέρω περιλαμβάνει:</w:t>
      </w:r>
    </w:p>
    <w:p w:rsidR="006C125B" w:rsidRPr="00BE7B42" w:rsidRDefault="006C125B" w:rsidP="006C125B">
      <w:pPr>
        <w:ind w:left="284"/>
        <w:jc w:val="both"/>
        <w:rPr>
          <w:rFonts w:ascii="Arial Narrow" w:hAnsi="Arial Narrow"/>
        </w:rPr>
      </w:pPr>
      <w:r w:rsidRPr="00BE7B42">
        <w:rPr>
          <w:rFonts w:ascii="Arial Narrow" w:hAnsi="Arial Narrow"/>
        </w:rPr>
        <w:t>&gt;Τον Κανονισμό λειτουργίας του έργου π.χ. όλα τα στοιχεία που θα αφορούν τη χρήση του έργου από τους χρήστες, βασικά ενημερωτικά φυλλάδια κατάλληλα και επαρκή, που θα διανεμηθούν στους χρήστες ώστε κάθε χρήστης να γνωρίζει πως θα χρησιμοποιήσει το έργο και τι θα κάνει σε περίπτωση έκτακτων γεγονότων.</w:t>
      </w:r>
    </w:p>
    <w:p w:rsidR="006C125B" w:rsidRPr="00BE7B42" w:rsidRDefault="006C125B" w:rsidP="006C125B">
      <w:pPr>
        <w:ind w:left="284"/>
        <w:jc w:val="both"/>
        <w:rPr>
          <w:rFonts w:ascii="Arial Narrow" w:hAnsi="Arial Narrow"/>
        </w:rPr>
      </w:pPr>
      <w:r w:rsidRPr="00BE7B42">
        <w:rPr>
          <w:rFonts w:ascii="Arial Narrow" w:hAnsi="Arial Narrow"/>
        </w:rPr>
        <w:t xml:space="preserve">&gt;Οδηγίες λειτουργίας για το προσωπικό λειτουργίας και εκμετάλλευσης του έργου π.χ. οδηγίες χρήσης του ακίνητου και κινητού εξοπλισμού που ανήκει στην συγκεκριμένη εργολαβία σε συνθήκες κανονικής λειτουργίας και σε συνθήκες έκτακτου περιστατικού </w:t>
      </w:r>
      <w:proofErr w:type="spellStart"/>
      <w:r w:rsidRPr="00BE7B42">
        <w:rPr>
          <w:rFonts w:ascii="Arial Narrow" w:hAnsi="Arial Narrow"/>
        </w:rPr>
        <w:t>κ.λ.π</w:t>
      </w:r>
      <w:proofErr w:type="spellEnd"/>
      <w:r w:rsidRPr="00BE7B42">
        <w:rPr>
          <w:rFonts w:ascii="Arial Narrow" w:hAnsi="Arial Narrow"/>
        </w:rPr>
        <w:t>.</w:t>
      </w:r>
    </w:p>
    <w:p w:rsidR="006C125B" w:rsidRPr="00BE7B42" w:rsidRDefault="006C125B" w:rsidP="006C125B">
      <w:pPr>
        <w:ind w:left="284"/>
        <w:jc w:val="both"/>
        <w:rPr>
          <w:rFonts w:ascii="Arial Narrow" w:hAnsi="Arial Narrow"/>
        </w:rPr>
      </w:pPr>
      <w:r w:rsidRPr="00BE7B42">
        <w:rPr>
          <w:rFonts w:ascii="Arial Narrow" w:hAnsi="Arial Narrow"/>
        </w:rPr>
        <w:lastRenderedPageBreak/>
        <w:t>&gt;Οδηγίες συντήρησης του έργου. Περιλαμβάνονται συγκεκριμένες οδηγίες για την περιοδική συντήρηση του έργου.</w:t>
      </w:r>
    </w:p>
    <w:p w:rsidR="006C125B" w:rsidRPr="00BE7B42" w:rsidRDefault="006C125B" w:rsidP="006C125B">
      <w:pPr>
        <w:ind w:left="284"/>
        <w:jc w:val="both"/>
        <w:rPr>
          <w:rFonts w:ascii="Arial Narrow" w:hAnsi="Arial Narrow"/>
        </w:rPr>
      </w:pPr>
      <w:r w:rsidRPr="00BE7B42">
        <w:rPr>
          <w:rFonts w:ascii="Arial Narrow" w:hAnsi="Arial Narrow"/>
        </w:rPr>
        <w:t>Κατά την εκτέλεση του έργου, το ΣΑΥ και ο ΦΑΥ τηρούνται στο εργοτάξιο με ευθύνη του αναδόχου και είναι στη διάθεση των ελεγκτικών αρχών. Η Δ/νσα Υπηρεσία υποχρεούται να παρακολουθεί την ύπαρξη και εφαρμογή των ΣΑΥ - ΦΑΥ.</w:t>
      </w:r>
    </w:p>
    <w:p w:rsidR="006C125B" w:rsidRPr="00BE7B42" w:rsidRDefault="006C125B" w:rsidP="006C125B">
      <w:pPr>
        <w:ind w:left="284"/>
        <w:jc w:val="both"/>
        <w:rPr>
          <w:rFonts w:ascii="Arial Narrow" w:hAnsi="Arial Narrow"/>
        </w:rPr>
      </w:pPr>
      <w:r w:rsidRPr="00BE7B42">
        <w:rPr>
          <w:rFonts w:ascii="Arial Narrow" w:hAnsi="Arial Narrow"/>
        </w:rPr>
        <w:t xml:space="preserve">Μετά την αποπεράτωση του έργου ο Φάκελος Ασφάλειας και </w:t>
      </w:r>
      <w:proofErr w:type="spellStart"/>
      <w:r w:rsidRPr="00BE7B42">
        <w:rPr>
          <w:rFonts w:ascii="Arial Narrow" w:hAnsi="Arial Narrow"/>
        </w:rPr>
        <w:t>Υυείας</w:t>
      </w:r>
      <w:proofErr w:type="spellEnd"/>
      <w:r w:rsidRPr="00BE7B42">
        <w:rPr>
          <w:rFonts w:ascii="Arial Narrow" w:hAnsi="Arial Narrow"/>
        </w:rPr>
        <w:t xml:space="preserve"> συνοδεύει το έργο </w:t>
      </w:r>
      <w:proofErr w:type="spellStart"/>
      <w:r w:rsidRPr="00BE7B42">
        <w:rPr>
          <w:rFonts w:ascii="Arial Narrow" w:hAnsi="Arial Narrow"/>
        </w:rPr>
        <w:t>καθ΄</w:t>
      </w:r>
      <w:proofErr w:type="spellEnd"/>
      <w:r w:rsidRPr="00BE7B42">
        <w:rPr>
          <w:rFonts w:ascii="Arial Narrow" w:hAnsi="Arial Narrow"/>
        </w:rPr>
        <w:t xml:space="preserve"> όλη τη διάρκεια της ζωής του και φυλάσσεται με ευθύνη του </w:t>
      </w:r>
      <w:proofErr w:type="spellStart"/>
      <w:r w:rsidRPr="00BE7B42">
        <w:rPr>
          <w:rFonts w:ascii="Arial Narrow" w:hAnsi="Arial Narrow"/>
        </w:rPr>
        <w:t>ΚτΕ</w:t>
      </w:r>
      <w:proofErr w:type="spellEnd"/>
      <w:r w:rsidRPr="00BE7B42">
        <w:rPr>
          <w:rFonts w:ascii="Arial Narrow" w:hAnsi="Arial Narrow"/>
        </w:rPr>
        <w:t>.</w:t>
      </w:r>
    </w:p>
    <w:p w:rsidR="006C125B" w:rsidRPr="00BE7B42" w:rsidRDefault="006C125B" w:rsidP="006C125B">
      <w:pPr>
        <w:ind w:left="284"/>
        <w:jc w:val="both"/>
        <w:rPr>
          <w:rFonts w:ascii="Arial Narrow" w:hAnsi="Arial Narrow"/>
        </w:rPr>
      </w:pPr>
      <w:r w:rsidRPr="00BE7B42">
        <w:rPr>
          <w:rFonts w:ascii="Arial Narrow" w:hAnsi="Arial Narrow"/>
        </w:rPr>
        <w:t>3.Δαπάνη σύνταξης ΣΑΥ και ΦΑΥ</w:t>
      </w:r>
    </w:p>
    <w:p w:rsidR="006C125B" w:rsidRPr="00BE7B42" w:rsidRDefault="006C125B" w:rsidP="006C125B">
      <w:pPr>
        <w:ind w:left="284"/>
        <w:jc w:val="both"/>
        <w:rPr>
          <w:rFonts w:ascii="Arial Narrow" w:hAnsi="Arial Narrow"/>
        </w:rPr>
      </w:pPr>
      <w:r w:rsidRPr="00BE7B42">
        <w:rPr>
          <w:rFonts w:ascii="Arial Narrow" w:hAnsi="Arial Narrow"/>
        </w:rPr>
        <w:t>Όλες οι δαπάνες που συνεπάγονται τα παραπάνω, αφορούν στην οργάνωση του εργοταξίου και απαιτούνται από τον νόμο, βαρύνουν τον Ανάδοχο και θα πρέπει να έχουν συνυπολογιστεί από αυτόν κατά τη διαμόρφωση της προσφοράς του.</w:t>
      </w:r>
    </w:p>
    <w:p w:rsidR="006C125B" w:rsidRPr="00BE7B42" w:rsidRDefault="006C125B" w:rsidP="006C125B">
      <w:pPr>
        <w:ind w:left="284"/>
        <w:jc w:val="both"/>
        <w:rPr>
          <w:rFonts w:ascii="Arial Narrow" w:hAnsi="Arial Narrow"/>
        </w:rPr>
      </w:pPr>
      <w:r w:rsidRPr="00BE7B42">
        <w:rPr>
          <w:rFonts w:ascii="Arial Narrow" w:hAnsi="Arial Narrow"/>
        </w:rPr>
        <w:t>4.Επισημαίνεται ότι το ΣΑΥ και ο ΦΑΥ υποβάλλονται για έγκριση στην αρμόδια υπηρεσία του Κ τα Ε.</w:t>
      </w:r>
    </w:p>
    <w:p w:rsidR="006C125B" w:rsidRPr="00BE7B42" w:rsidRDefault="006C125B" w:rsidP="006C125B">
      <w:pPr>
        <w:ind w:left="284"/>
        <w:jc w:val="both"/>
        <w:rPr>
          <w:rFonts w:ascii="Arial Narrow" w:hAnsi="Arial Narrow"/>
        </w:rPr>
      </w:pPr>
      <w:r w:rsidRPr="00BE7B42">
        <w:rPr>
          <w:rFonts w:ascii="Arial Narrow" w:hAnsi="Arial Narrow"/>
        </w:rPr>
        <w:t xml:space="preserve">5.Όταν υπάρχει ανάγκη έκδοσης οικοδομικής άδειας, τότε το ΣΑΥ και ΦΑΥ υποβάλλονται και στην αντίστοιχη Πολεοδομία.  </w:t>
      </w:r>
    </w:p>
    <w:p w:rsidR="006C125B" w:rsidRPr="00BE7B42" w:rsidRDefault="006C125B" w:rsidP="006C125B">
      <w:pPr>
        <w:pStyle w:val="a7"/>
        <w:ind w:left="284"/>
        <w:jc w:val="both"/>
        <w:rPr>
          <w:rFonts w:ascii="Arial Narrow" w:eastAsia="MS Mincho" w:hAnsi="Arial Narrow" w:cs="Times New Roman"/>
          <w:b/>
          <w:sz w:val="24"/>
          <w:szCs w:val="24"/>
        </w:rPr>
      </w:pPr>
      <w:r w:rsidRPr="00BE7B42">
        <w:rPr>
          <w:rFonts w:ascii="Arial Narrow" w:hAnsi="Arial Narrow" w:cs="Times New Roman"/>
          <w:b/>
          <w:sz w:val="24"/>
          <w:szCs w:val="24"/>
        </w:rPr>
        <w:t>Άρθρο 10</w:t>
      </w:r>
      <w:r w:rsidRPr="00BE7B42">
        <w:rPr>
          <w:rFonts w:ascii="Arial Narrow" w:hAnsi="Arial Narrow" w:cs="Times New Roman"/>
          <w:b/>
          <w:sz w:val="24"/>
          <w:szCs w:val="24"/>
          <w:vertAlign w:val="superscript"/>
        </w:rPr>
        <w:t>ο</w:t>
      </w:r>
      <w:r w:rsidRPr="00BE7B42">
        <w:rPr>
          <w:rFonts w:ascii="Arial Narrow" w:hAnsi="Arial Narrow" w:cs="Times New Roman"/>
          <w:b/>
          <w:sz w:val="24"/>
          <w:szCs w:val="24"/>
        </w:rPr>
        <w:t xml:space="preserve"> </w:t>
      </w:r>
      <w:r w:rsidRPr="00BE7B42">
        <w:rPr>
          <w:rFonts w:ascii="Arial Narrow" w:hAnsi="Arial Narrow" w:cs="Times New Roman"/>
          <w:b/>
          <w:position w:val="6"/>
          <w:sz w:val="24"/>
          <w:szCs w:val="24"/>
        </w:rPr>
        <w:t xml:space="preserve"> </w:t>
      </w:r>
      <w:r w:rsidRPr="00BE7B42">
        <w:rPr>
          <w:rFonts w:ascii="Arial Narrow" w:hAnsi="Arial Narrow" w:cs="Times New Roman"/>
          <w:b/>
          <w:position w:val="6"/>
          <w:sz w:val="24"/>
          <w:szCs w:val="24"/>
          <w:u w:val="single"/>
        </w:rPr>
        <w:t>Γενικές υποχρεώσεις αναδόχου</w:t>
      </w:r>
    </w:p>
    <w:p w:rsidR="006C125B" w:rsidRPr="00BE7B42" w:rsidRDefault="006C125B" w:rsidP="006C125B">
      <w:pPr>
        <w:ind w:left="284"/>
        <w:jc w:val="both"/>
        <w:rPr>
          <w:rFonts w:ascii="Arial Narrow" w:hAnsi="Arial Narrow"/>
        </w:rPr>
      </w:pPr>
      <w:r w:rsidRPr="00BE7B42">
        <w:rPr>
          <w:rFonts w:ascii="Arial Narrow" w:hAnsi="Arial Narrow"/>
        </w:rPr>
        <w:t>Για τις υποχρεώσεις του αναδόχου ισχύουν τα προβλεπόμενα στο άρθρο 34 του Π.Δ. 609/85 επίσης.</w:t>
      </w:r>
    </w:p>
    <w:p w:rsidR="006C125B" w:rsidRPr="00BE7B42" w:rsidRDefault="006C125B" w:rsidP="006C125B">
      <w:pPr>
        <w:ind w:left="284"/>
        <w:jc w:val="both"/>
        <w:rPr>
          <w:rFonts w:ascii="Arial Narrow" w:hAnsi="Arial Narrow"/>
        </w:rPr>
      </w:pPr>
      <w:r w:rsidRPr="00BE7B42">
        <w:rPr>
          <w:rFonts w:ascii="Arial Narrow" w:hAnsi="Arial Narrow"/>
        </w:rPr>
        <w:t>Τον ανάδοχο βαρύνουν οι δαπάνες για την επί του εδάφους εφαρμογή των εγκεκριμένων χαράξεων μετά των απαιτούμενων προς τούτο υλικών κατασκευής σταθερών σημείων και των αντιστοίχων σχεδίων, οι δαπάνες για τις καταμετρήσεις εν γένει, η σύσταση των εργοταξίων, η συντήρηση και η κατασκευή των οδών προσπέλασης προς θέσεις λήψεως των διαφόρων υλικών, οι δαπάνες ελέγχου ποιότητας και αντοχής των έργων και κάθε εν γένει δαπάνη για την κατασκευή των έργων.</w:t>
      </w:r>
    </w:p>
    <w:p w:rsidR="006C125B" w:rsidRPr="00BE7B42" w:rsidRDefault="006C125B" w:rsidP="006C125B">
      <w:pPr>
        <w:ind w:left="284"/>
        <w:jc w:val="both"/>
        <w:rPr>
          <w:rFonts w:ascii="Arial Narrow" w:hAnsi="Arial Narrow"/>
        </w:rPr>
      </w:pPr>
      <w:r w:rsidRPr="00BE7B42">
        <w:rPr>
          <w:rFonts w:ascii="Arial Narrow" w:hAnsi="Arial Narrow"/>
        </w:rPr>
        <w:t xml:space="preserve">Ο ανάδοχος υποχρεούται άνευ ιδιαιτέρας αποζημίωσης όπως βάσει των χορηγήσεων μελετών, των εγγράφων οδηγιών της Υπηρεσίας και των εγκεκριμένων από το ΥΠΕΧΩΔΕ προδιαγραφών εκπόνησης μελετών να προβεί επί παρουσία του αντιπροσώπου της υπηρεσίας εις την επί του εδάφους εφαρμογή των μελετών εις τις </w:t>
      </w:r>
      <w:proofErr w:type="spellStart"/>
      <w:r w:rsidRPr="00BE7B42">
        <w:rPr>
          <w:rFonts w:ascii="Arial Narrow" w:hAnsi="Arial Narrow"/>
        </w:rPr>
        <w:t>αναπασαλώσεις</w:t>
      </w:r>
      <w:proofErr w:type="spellEnd"/>
      <w:r w:rsidRPr="00BE7B42">
        <w:rPr>
          <w:rFonts w:ascii="Arial Narrow" w:hAnsi="Arial Narrow"/>
        </w:rPr>
        <w:t xml:space="preserve"> και χωροσταθμήσεις των αξόνων του έργου, εις τον έλεγχο και λήψη απαιτούμενων συμπληρωματικών στοιχείων προς συμπλήρωση και προσαρμογή των εγκεκριμένων στοιχείων της οριστικής μελέτης ως επίσης εις την σήμανση της ζώνης καταλήψεως των έργων.</w:t>
      </w:r>
    </w:p>
    <w:p w:rsidR="006C125B" w:rsidRPr="00BE7B42" w:rsidRDefault="006C125B" w:rsidP="006C125B">
      <w:pPr>
        <w:ind w:left="284"/>
        <w:jc w:val="both"/>
        <w:rPr>
          <w:rFonts w:ascii="Arial Narrow" w:hAnsi="Arial Narrow"/>
        </w:rPr>
      </w:pPr>
      <w:r w:rsidRPr="00BE7B42">
        <w:rPr>
          <w:rFonts w:ascii="Arial Narrow" w:hAnsi="Arial Narrow"/>
        </w:rPr>
        <w:t xml:space="preserve">Ο ανάδοχος υποχρεούται χωρίς ιδιαίτερη αποζημίωση να φωτογραφίζει το έργο στις διάφορες χαρακτηριστικές φάσεις του. Οι φωτογραφίες θα είναι έγχρωμες και θα εκτυπώνονται σε διαστάσεις 18 Χ </w:t>
      </w:r>
      <w:smartTag w:uri="urn:schemas-microsoft-com:office:smarttags" w:element="metricconverter">
        <w:smartTagPr>
          <w:attr w:name="ProductID" w:val="24 εκ."/>
        </w:smartTagPr>
        <w:r w:rsidRPr="00BE7B42">
          <w:rPr>
            <w:rFonts w:ascii="Arial Narrow" w:hAnsi="Arial Narrow"/>
          </w:rPr>
          <w:t>24 εκ.</w:t>
        </w:r>
      </w:smartTag>
      <w:r w:rsidRPr="00BE7B42">
        <w:rPr>
          <w:rFonts w:ascii="Arial Narrow" w:hAnsi="Arial Narrow"/>
        </w:rPr>
        <w:t xml:space="preserve"> θα παραδίδονται σε δύο (2) αντίγραφα στην επιβλέπουσα το έργο Υπηρεσία μαζί με τα αρνητικά </w:t>
      </w:r>
      <w:proofErr w:type="spellStart"/>
      <w:r w:rsidRPr="00BE7B42">
        <w:rPr>
          <w:rFonts w:ascii="Arial Narrow" w:hAnsi="Arial Narrow"/>
        </w:rPr>
        <w:t>Films</w:t>
      </w:r>
      <w:proofErr w:type="spellEnd"/>
      <w:r w:rsidRPr="00BE7B42">
        <w:rPr>
          <w:rFonts w:ascii="Arial Narrow" w:hAnsi="Arial Narrow"/>
        </w:rPr>
        <w:t xml:space="preserve"> αυτών.</w:t>
      </w:r>
    </w:p>
    <w:p w:rsidR="006C125B" w:rsidRPr="00BE7B42" w:rsidRDefault="006C125B" w:rsidP="006C125B">
      <w:pPr>
        <w:ind w:left="284"/>
        <w:jc w:val="both"/>
        <w:rPr>
          <w:rFonts w:ascii="Arial Narrow" w:hAnsi="Arial Narrow"/>
        </w:rPr>
      </w:pPr>
      <w:r w:rsidRPr="00BE7B42">
        <w:rPr>
          <w:rFonts w:ascii="Arial Narrow" w:hAnsi="Arial Narrow"/>
        </w:rPr>
        <w:t xml:space="preserve">Επίσης κατά την παράδοση του έργου θα παραδίδονται χωρίς ιδιαίτερη αποζημίωση και δύο έγχρωμες φωτογραφίες μεγάλων διαστάσεων (κάδρα) γενικής αποτυπώσεως του έργου. Σ' αυτές θα πρέπει να αναγράφονται γενικά χαρακτηριστικά του έργου (τίτλος, κόστος, εργοδότης, μελετητής, κατασκευαστής </w:t>
      </w:r>
      <w:proofErr w:type="spellStart"/>
      <w:r w:rsidRPr="00BE7B42">
        <w:rPr>
          <w:rFonts w:ascii="Arial Narrow" w:hAnsi="Arial Narrow"/>
        </w:rPr>
        <w:t>κ.λ.π</w:t>
      </w:r>
      <w:proofErr w:type="spellEnd"/>
      <w:r w:rsidRPr="00BE7B42">
        <w:rPr>
          <w:rFonts w:ascii="Arial Narrow" w:hAnsi="Arial Narrow"/>
        </w:rPr>
        <w:t>.) σε συνεννόηση με τον επιβλέποντα.</w:t>
      </w:r>
    </w:p>
    <w:p w:rsidR="006C125B" w:rsidRPr="00BE7B42" w:rsidRDefault="006C125B" w:rsidP="006C125B">
      <w:pPr>
        <w:ind w:left="284"/>
        <w:jc w:val="both"/>
        <w:rPr>
          <w:rFonts w:ascii="Arial Narrow" w:hAnsi="Arial Narrow"/>
        </w:rPr>
      </w:pPr>
      <w:r w:rsidRPr="00BE7B42">
        <w:rPr>
          <w:rFonts w:ascii="Arial Narrow" w:hAnsi="Arial Narrow"/>
        </w:rPr>
        <w:t>Σε περίπτωση μη υποβολής των ανωτέρω φωτογραφιών θα περικόπτεται από τους τμηματικούς λογαριασμούς 75€ για τις φωτογραφίες κατά τη διάρκεια εκτέλεσης του έργου και 75€  για τις φωτογραφίες γενικής εκτύπωσης του έργου.</w:t>
      </w:r>
    </w:p>
    <w:p w:rsidR="006C125B" w:rsidRPr="00BE7B42" w:rsidRDefault="006C125B" w:rsidP="006C125B">
      <w:pPr>
        <w:ind w:left="284"/>
        <w:jc w:val="both"/>
        <w:rPr>
          <w:rFonts w:ascii="Arial Narrow" w:hAnsi="Arial Narrow"/>
        </w:rPr>
      </w:pPr>
      <w:r w:rsidRPr="00BE7B42">
        <w:rPr>
          <w:rFonts w:ascii="Arial Narrow" w:hAnsi="Arial Narrow"/>
        </w:rPr>
        <w:t xml:space="preserve">             </w:t>
      </w:r>
      <w:r w:rsidRPr="00BE7B42">
        <w:rPr>
          <w:rFonts w:ascii="Arial Narrow" w:hAnsi="Arial Narrow"/>
          <w:b/>
        </w:rPr>
        <w:t xml:space="preserve"> **</w:t>
      </w:r>
      <w:r w:rsidRPr="00BE7B42">
        <w:rPr>
          <w:rFonts w:ascii="Arial Narrow" w:hAnsi="Arial Narrow"/>
          <w:lang w:val="en-US"/>
        </w:rPr>
        <w:t>O</w:t>
      </w:r>
      <w:r w:rsidRPr="00BE7B42">
        <w:rPr>
          <w:rFonts w:ascii="Arial Narrow" w:hAnsi="Arial Narrow"/>
        </w:rPr>
        <w:t xml:space="preserve">  ανάδοχος υποχρεούται  να εκπονήσει την στατική μελέτη της στέγης του κτιρίου χωρίς πρόσθετη  </w:t>
      </w:r>
      <w:proofErr w:type="spellStart"/>
      <w:r w:rsidRPr="00BE7B42">
        <w:rPr>
          <w:rFonts w:ascii="Arial Narrow" w:hAnsi="Arial Narrow"/>
        </w:rPr>
        <w:t>αμοιβή,αφού</w:t>
      </w:r>
      <w:proofErr w:type="spellEnd"/>
      <w:r w:rsidRPr="00BE7B42">
        <w:rPr>
          <w:rFonts w:ascii="Arial Narrow" w:hAnsi="Arial Narrow"/>
        </w:rPr>
        <w:t xml:space="preserve"> αυτή θα περιλαμβάνεται στην ανοιγμένη προσφορά </w:t>
      </w:r>
      <w:proofErr w:type="spellStart"/>
      <w:r w:rsidRPr="00BE7B42">
        <w:rPr>
          <w:rFonts w:ascii="Arial Narrow" w:hAnsi="Arial Narrow"/>
        </w:rPr>
        <w:t>του.Η</w:t>
      </w:r>
      <w:proofErr w:type="spellEnd"/>
      <w:r w:rsidRPr="00BE7B42">
        <w:rPr>
          <w:rFonts w:ascii="Arial Narrow" w:hAnsi="Arial Narrow"/>
        </w:rPr>
        <w:t xml:space="preserve"> παραπάνω μελέτη καθώς επίσης και τα κατασκευαστικά σχέδια της στέγης σε κλίμακα 1/20 θα πρέπει να υποβληθούν για έγκριση από την Διευθύνουσα Υπηρεσία και δεν θα πρέπει να αρχίσουν οι εργασίες κατασκευής της </w:t>
      </w:r>
      <w:proofErr w:type="spellStart"/>
      <w:r w:rsidRPr="00BE7B42">
        <w:rPr>
          <w:rFonts w:ascii="Arial Narrow" w:hAnsi="Arial Narrow"/>
        </w:rPr>
        <w:t>στέγης,αν</w:t>
      </w:r>
      <w:proofErr w:type="spellEnd"/>
      <w:r w:rsidRPr="00BE7B42">
        <w:rPr>
          <w:rFonts w:ascii="Arial Narrow" w:hAnsi="Arial Narrow"/>
        </w:rPr>
        <w:t xml:space="preserve"> προηγούμενα δεν εγκριθεί η σχετική μελέτη.</w:t>
      </w:r>
    </w:p>
    <w:p w:rsidR="006C125B" w:rsidRPr="00BE7B42" w:rsidRDefault="006C125B" w:rsidP="006C125B">
      <w:pPr>
        <w:ind w:left="284"/>
        <w:jc w:val="both"/>
        <w:rPr>
          <w:rFonts w:ascii="Arial Narrow" w:hAnsi="Arial Narrow"/>
        </w:rPr>
      </w:pPr>
    </w:p>
    <w:p w:rsidR="006C125B" w:rsidRPr="00BE7B42" w:rsidRDefault="006C125B" w:rsidP="006C125B">
      <w:pPr>
        <w:pStyle w:val="21"/>
        <w:ind w:left="284"/>
        <w:rPr>
          <w:rFonts w:ascii="Arial Narrow" w:hAnsi="Arial Narrow"/>
          <w:sz w:val="24"/>
          <w:szCs w:val="24"/>
        </w:rPr>
      </w:pPr>
      <w:r w:rsidRPr="00BE7B42">
        <w:rPr>
          <w:rFonts w:ascii="Arial Narrow" w:hAnsi="Arial Narrow"/>
          <w:sz w:val="24"/>
          <w:szCs w:val="24"/>
        </w:rPr>
        <w:t>Για τυχόν απαιτούμενες συμπληρωματικές μελέτες η εκπόνηση των οποίων δεν ήταν δυνατόν να προβλεφθεί και η ανάγκη εκπόνησης τους  προέκυψε μετά την υπογραφή της σύμβασης του έργου,  ο ανάδοχος υποχρεούται ύστερα από έγγραφη εντολή της Δ/νουσας Υπηρεσίας να προβεί στη σύνταξή τους, εφαρμοζομένων εν προκειμένω των ισχυουσών διατάξεων και κανονισμών (αντισεισμικού κλπ). Για την σύνταξη των ανωτέρω μελετών που θα ζητούνται εγγράφως από την υπηρεσία θα καταβάλλεται στον ανάδοχο αμοιβή που θα καθορίζεται με την απόφαση έγκρισης της μελέτης του έργου. Η δαπάνη αυτή θα βαρύνει τις πιστώσεις του έργου.</w:t>
      </w:r>
    </w:p>
    <w:p w:rsidR="006C125B" w:rsidRPr="00BE7B42" w:rsidRDefault="006C125B" w:rsidP="006C125B">
      <w:pPr>
        <w:pStyle w:val="a7"/>
        <w:ind w:left="284"/>
        <w:jc w:val="both"/>
        <w:rPr>
          <w:rFonts w:ascii="Arial Narrow" w:hAnsi="Arial Narrow" w:cs="Times New Roman"/>
          <w:sz w:val="24"/>
          <w:szCs w:val="24"/>
        </w:rPr>
      </w:pPr>
      <w:r w:rsidRPr="00BE7B42">
        <w:rPr>
          <w:rFonts w:ascii="Arial Narrow" w:hAnsi="Arial Narrow" w:cs="Times New Roman"/>
          <w:sz w:val="24"/>
          <w:szCs w:val="24"/>
        </w:rPr>
        <w:t xml:space="preserve">Οι παραπάνω μελέτες θα εκπονηθούν σύμφωνα με τις κείμενες διατάξεις (Π.Δ.696/74 Ν.1418/84,    Ν 3010/02 </w:t>
      </w:r>
      <w:proofErr w:type="spellStart"/>
      <w:r w:rsidRPr="00BE7B42">
        <w:rPr>
          <w:rFonts w:ascii="Arial Narrow" w:hAnsi="Arial Narrow" w:cs="Times New Roman"/>
          <w:sz w:val="24"/>
          <w:szCs w:val="24"/>
        </w:rPr>
        <w:t>κ.λ.π</w:t>
      </w:r>
      <w:proofErr w:type="spellEnd"/>
      <w:r w:rsidRPr="00BE7B42">
        <w:rPr>
          <w:rFonts w:ascii="Arial Narrow" w:hAnsi="Arial Narrow" w:cs="Times New Roman"/>
          <w:sz w:val="24"/>
          <w:szCs w:val="24"/>
        </w:rPr>
        <w:t>.) από ανεξάρτητη, προς την εργοληπτική επιχείρηση που συνιστά τον ανάδοχο ομάδα μελετητών, που θα διαθέτει τα προβλεπόμενα από τις κείμενες διατάξεις προσόντα.</w:t>
      </w:r>
    </w:p>
    <w:p w:rsidR="006C125B" w:rsidRPr="00BE7B42" w:rsidRDefault="006C125B" w:rsidP="006C125B">
      <w:pPr>
        <w:pStyle w:val="a7"/>
        <w:ind w:left="284"/>
        <w:jc w:val="both"/>
        <w:rPr>
          <w:rFonts w:ascii="Arial Narrow" w:eastAsia="MS Mincho" w:hAnsi="Arial Narrow" w:cs="Times New Roman"/>
          <w:sz w:val="24"/>
          <w:szCs w:val="24"/>
        </w:rPr>
      </w:pPr>
      <w:r w:rsidRPr="00BE7B42">
        <w:rPr>
          <w:rFonts w:ascii="Arial Narrow" w:hAnsi="Arial Narrow" w:cs="Times New Roman"/>
          <w:sz w:val="24"/>
          <w:szCs w:val="24"/>
        </w:rPr>
        <w:t xml:space="preserve"> Η υποβολή των μελετών αυτών θα γίνεται έγκαιρα στην Δ/σα Υπηρεσία, για τη σχετική έγκριση. Υπενθυμίζεται ότι για την εφαρμογή των μελετών και για την ποιότητα και αντοχή των έργων μόνος υπεύθυνος είναι ο </w:t>
      </w:r>
      <w:r w:rsidRPr="00BE7B42">
        <w:rPr>
          <w:rFonts w:ascii="Arial Narrow" w:hAnsi="Arial Narrow" w:cs="Times New Roman"/>
          <w:sz w:val="24"/>
          <w:szCs w:val="24"/>
        </w:rPr>
        <w:lastRenderedPageBreak/>
        <w:t>ανάδοχος της κατασκευής και ο έλεγχος που θα ασκηθεί από την  Υπηρεσία ,δεν απαλλάσσει τον ανάδοχο από την ευθύνη αυτή ή την οποιαδήποτε άλλη που προκύπτει γι αυτόν από τις συμβατικές υποχρεώσεις και τις κείμενες διατάξεις</w:t>
      </w:r>
    </w:p>
    <w:p w:rsidR="006C125B" w:rsidRPr="00BE7B42" w:rsidRDefault="006C125B" w:rsidP="006C125B">
      <w:pPr>
        <w:ind w:left="284"/>
        <w:jc w:val="both"/>
        <w:rPr>
          <w:rFonts w:ascii="Arial Narrow" w:hAnsi="Arial Narrow"/>
        </w:rPr>
      </w:pPr>
      <w:r w:rsidRPr="00BE7B42">
        <w:rPr>
          <w:rFonts w:ascii="Arial Narrow" w:hAnsi="Arial Narrow"/>
          <w:b/>
        </w:rPr>
        <w:t>Άρθρο 11</w:t>
      </w:r>
      <w:r w:rsidRPr="00BE7B42">
        <w:rPr>
          <w:rFonts w:ascii="Arial Narrow" w:hAnsi="Arial Narrow"/>
          <w:b/>
          <w:position w:val="6"/>
          <w:vertAlign w:val="superscript"/>
        </w:rPr>
        <w:t>ο</w:t>
      </w:r>
      <w:r w:rsidRPr="00BE7B42">
        <w:rPr>
          <w:rFonts w:ascii="Arial Narrow" w:hAnsi="Arial Narrow"/>
        </w:rPr>
        <w:t xml:space="preserve">  </w:t>
      </w:r>
      <w:r w:rsidRPr="00BE7B42">
        <w:rPr>
          <w:rFonts w:ascii="Arial Narrow" w:hAnsi="Arial Narrow"/>
          <w:b/>
          <w:u w:val="single"/>
        </w:rPr>
        <w:t>Μεταφορά προσωπικού επιβλέπουσας υπηρεσίας επί τόπου του</w:t>
      </w:r>
      <w:r w:rsidRPr="00BE7B42">
        <w:rPr>
          <w:rFonts w:ascii="Arial Narrow" w:hAnsi="Arial Narrow"/>
          <w:u w:val="single"/>
        </w:rPr>
        <w:t xml:space="preserve">   </w:t>
      </w:r>
      <w:r w:rsidRPr="00BE7B42">
        <w:rPr>
          <w:rFonts w:ascii="Arial Narrow" w:hAnsi="Arial Narrow"/>
          <w:b/>
          <w:u w:val="single"/>
        </w:rPr>
        <w:t>έργου</w:t>
      </w:r>
    </w:p>
    <w:p w:rsidR="006C125B" w:rsidRPr="00BE7B42" w:rsidRDefault="006C125B" w:rsidP="006C125B">
      <w:pPr>
        <w:ind w:left="284"/>
        <w:jc w:val="both"/>
        <w:rPr>
          <w:rFonts w:ascii="Arial Narrow" w:hAnsi="Arial Narrow"/>
        </w:rPr>
      </w:pPr>
      <w:r w:rsidRPr="00BE7B42">
        <w:rPr>
          <w:rFonts w:ascii="Arial Narrow" w:hAnsi="Arial Narrow"/>
        </w:rPr>
        <w:t>Ο ανάδοχος υποχρεούται να έχει στη διάθεση της επιβλέπουσας υπηρεσίας, τα απαραίτητα μεταφορικά μέσα για τη διακίνηση του πάσης φύσεως προσωπικού της για τις ανάγκες του έργου.</w:t>
      </w:r>
    </w:p>
    <w:p w:rsidR="006C125B" w:rsidRPr="00BE7B42" w:rsidRDefault="006C125B" w:rsidP="006C125B">
      <w:pPr>
        <w:ind w:left="284"/>
        <w:jc w:val="both"/>
        <w:rPr>
          <w:rFonts w:ascii="Arial Narrow" w:hAnsi="Arial Narrow"/>
          <w:b/>
          <w:position w:val="6"/>
        </w:rPr>
      </w:pPr>
      <w:r w:rsidRPr="00BE7B42">
        <w:rPr>
          <w:rFonts w:ascii="Arial Narrow" w:hAnsi="Arial Narrow"/>
          <w:b/>
        </w:rPr>
        <w:t>Άρθρο 12</w:t>
      </w:r>
      <w:r w:rsidRPr="00BE7B42">
        <w:rPr>
          <w:rFonts w:ascii="Arial Narrow" w:hAnsi="Arial Narrow"/>
          <w:b/>
          <w:position w:val="6"/>
          <w:vertAlign w:val="superscript"/>
        </w:rPr>
        <w:t xml:space="preserve">ο. </w:t>
      </w:r>
      <w:r w:rsidRPr="00BE7B42">
        <w:rPr>
          <w:rFonts w:ascii="Arial Narrow" w:hAnsi="Arial Narrow"/>
          <w:b/>
          <w:position w:val="6"/>
          <w:u w:val="single"/>
        </w:rPr>
        <w:t>Εξυπηρέτηση οργανισμών και Επιχειρήσεων Κοινής Ωφελείας (ΟΚΩ</w:t>
      </w:r>
      <w:r w:rsidRPr="00BE7B42">
        <w:rPr>
          <w:rFonts w:ascii="Arial Narrow" w:hAnsi="Arial Narrow"/>
          <w:b/>
          <w:position w:val="6"/>
        </w:rPr>
        <w:t>)</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Ο ανάδοχος πρέπει να έχει υπόψη του ότι μπορεί στην περιοχή του έργου να υπάρχουν δίκτυα ΟΚΩ που θα πρέπει να μεταφερθούν από τους κυρίους τους .Με τις εργασίες αυτές ανάδοχος δεν έχει καμία ανάμιξη υποχρεούται όμως να παρέχει κάθε διευκόλυνση για την εκτέλεση τους, χωρίς να δικαιούται οποιαδήποτε αποζημίωση για λόγους καθυστέρησης ή δυσχερειών στην εκτέλεση του έργου του.</w:t>
      </w:r>
    </w:p>
    <w:p w:rsidR="006C125B" w:rsidRPr="00BE7B42" w:rsidRDefault="006C125B" w:rsidP="006C125B">
      <w:pPr>
        <w:ind w:left="284"/>
        <w:jc w:val="both"/>
        <w:rPr>
          <w:rFonts w:ascii="Arial Narrow" w:hAnsi="Arial Narrow"/>
        </w:rPr>
      </w:pPr>
      <w:r w:rsidRPr="00BE7B42">
        <w:rPr>
          <w:rFonts w:ascii="Arial Narrow" w:hAnsi="Arial Narrow"/>
          <w:b/>
        </w:rPr>
        <w:t>Άρθρο 13</w:t>
      </w:r>
      <w:r w:rsidRPr="00BE7B42">
        <w:rPr>
          <w:rFonts w:ascii="Arial Narrow" w:hAnsi="Arial Narrow"/>
          <w:b/>
          <w:position w:val="6"/>
          <w:vertAlign w:val="superscript"/>
        </w:rPr>
        <w:t>ο</w:t>
      </w:r>
      <w:r w:rsidRPr="00BE7B42">
        <w:rPr>
          <w:rFonts w:ascii="Arial Narrow" w:hAnsi="Arial Narrow"/>
          <w:b/>
        </w:rPr>
        <w:t xml:space="preserve"> </w:t>
      </w:r>
      <w:r w:rsidRPr="00BE7B42">
        <w:rPr>
          <w:rFonts w:ascii="Arial Narrow" w:hAnsi="Arial Narrow"/>
          <w:b/>
          <w:u w:val="single"/>
        </w:rPr>
        <w:t>Παραλαβές αφανών εργασιών και γενικά έλεγχος του έργου</w:t>
      </w:r>
    </w:p>
    <w:p w:rsidR="006C125B" w:rsidRPr="00BE7B42" w:rsidRDefault="006C125B" w:rsidP="006C125B">
      <w:pPr>
        <w:ind w:left="284"/>
        <w:jc w:val="both"/>
        <w:rPr>
          <w:rFonts w:ascii="Arial Narrow" w:hAnsi="Arial Narrow"/>
        </w:rPr>
      </w:pPr>
      <w:r w:rsidRPr="00BE7B42">
        <w:rPr>
          <w:rFonts w:ascii="Arial Narrow" w:hAnsi="Arial Narrow"/>
        </w:rPr>
        <w:t>Η επιβλέπουσα το έργο υπηρεσία δεν υποχρεούται να βρίσκεται στον τόπο του έργου καθ' όλη τη διάρκεια κατασκευής του. Κατόπιν τούτου, και σύμφωνα με την παρ. 3 του άρθρου 38 του Π.Δ. 609/85 ο ανάδοχος οφείλει να ειδοποιήσει έγκαιρα την υπηρεσία για την παραλαβή των αφανών εργασιών και γενικά τον έλεγχο των εργασιών. Επίσης ο ανάδοχος υποχρεούται να προγραμματίζει τις εργασίες του, έτσι ώστε, να μην απαιτούνται παραλαβές αφανών εργασιών και λοιποί έλεγχοι από την Υπηρεσία κατά τα Σάββατα, τις Κυριακές και τις αργίες των Δημοσίων Υπηρεσιών.</w:t>
      </w:r>
    </w:p>
    <w:p w:rsidR="006C125B" w:rsidRPr="00BE7B42" w:rsidRDefault="006C125B" w:rsidP="006C125B">
      <w:pPr>
        <w:ind w:left="284"/>
        <w:jc w:val="both"/>
        <w:rPr>
          <w:rFonts w:ascii="Arial Narrow" w:hAnsi="Arial Narrow"/>
          <w:b/>
          <w:u w:val="single"/>
        </w:rPr>
      </w:pPr>
      <w:r w:rsidRPr="00BE7B42">
        <w:rPr>
          <w:rFonts w:ascii="Arial Narrow" w:hAnsi="Arial Narrow"/>
          <w:b/>
        </w:rPr>
        <w:t>Άρθρο 14</w:t>
      </w:r>
      <w:r w:rsidRPr="00BE7B42">
        <w:rPr>
          <w:rFonts w:ascii="Arial Narrow" w:hAnsi="Arial Narrow"/>
          <w:b/>
          <w:position w:val="6"/>
          <w:vertAlign w:val="superscript"/>
        </w:rPr>
        <w:t>ο</w:t>
      </w:r>
      <w:r w:rsidRPr="00BE7B42">
        <w:rPr>
          <w:rFonts w:ascii="Arial Narrow" w:hAnsi="Arial Narrow"/>
          <w:b/>
        </w:rPr>
        <w:t xml:space="preserve"> </w:t>
      </w:r>
      <w:r w:rsidRPr="00BE7B42">
        <w:rPr>
          <w:rFonts w:ascii="Arial Narrow" w:hAnsi="Arial Narrow"/>
          <w:b/>
          <w:u w:val="single"/>
        </w:rPr>
        <w:t xml:space="preserve">Αυξομειώσεις εργασιών, νέες </w:t>
      </w:r>
      <w:proofErr w:type="spellStart"/>
      <w:r w:rsidRPr="00BE7B42">
        <w:rPr>
          <w:rFonts w:ascii="Arial Narrow" w:hAnsi="Arial Narrow"/>
          <w:b/>
          <w:u w:val="single"/>
        </w:rPr>
        <w:t>υπερσυμβατικές</w:t>
      </w:r>
      <w:proofErr w:type="spellEnd"/>
      <w:r w:rsidRPr="00BE7B42">
        <w:rPr>
          <w:rFonts w:ascii="Arial Narrow" w:hAnsi="Arial Narrow"/>
          <w:b/>
          <w:u w:val="single"/>
        </w:rPr>
        <w:t xml:space="preserve"> εργασίες</w:t>
      </w:r>
    </w:p>
    <w:p w:rsidR="006C125B" w:rsidRPr="00BE7B42" w:rsidRDefault="006C125B" w:rsidP="006C125B">
      <w:pPr>
        <w:ind w:left="284"/>
        <w:jc w:val="both"/>
        <w:rPr>
          <w:rFonts w:ascii="Arial Narrow" w:hAnsi="Arial Narrow"/>
        </w:rPr>
      </w:pPr>
      <w:r w:rsidRPr="00BE7B42">
        <w:rPr>
          <w:rFonts w:ascii="Arial Narrow" w:hAnsi="Arial Narrow"/>
        </w:rPr>
        <w:t>Εάν κατά την κατασκευή των έργων παραστεί ανάγκη αυξομειώσεως των ποσοτήτων εργασιών προβλεπόμενων από τη σύμβαση, η εκτέλεση νέων εργασιών μη προβλεπόμενων σ' αυτή ισχύουν οι διατάξεις του άρθρου 43 του Π.Δ. 609/85.</w:t>
      </w:r>
    </w:p>
    <w:p w:rsidR="006C125B" w:rsidRPr="00BE7B42" w:rsidRDefault="006C125B" w:rsidP="006C125B">
      <w:pPr>
        <w:ind w:left="284"/>
        <w:jc w:val="both"/>
        <w:rPr>
          <w:rFonts w:ascii="Arial Narrow" w:hAnsi="Arial Narrow"/>
        </w:rPr>
      </w:pPr>
      <w:r w:rsidRPr="00BE7B42">
        <w:rPr>
          <w:rFonts w:ascii="Arial Narrow" w:hAnsi="Arial Narrow"/>
        </w:rPr>
        <w:t xml:space="preserve">Επίσης στις περιπτώσεις που απαιτείται εκτέλεση </w:t>
      </w:r>
      <w:proofErr w:type="spellStart"/>
      <w:r w:rsidRPr="00BE7B42">
        <w:rPr>
          <w:rFonts w:ascii="Arial Narrow" w:hAnsi="Arial Narrow"/>
        </w:rPr>
        <w:t>υπερσυμβατικών</w:t>
      </w:r>
      <w:proofErr w:type="spellEnd"/>
      <w:r w:rsidRPr="00BE7B42">
        <w:rPr>
          <w:rFonts w:ascii="Arial Narrow" w:hAnsi="Arial Narrow"/>
        </w:rPr>
        <w:t xml:space="preserve"> εργασιών (μεγαλύτερων του ορίου που καθορίζονται στο άρθρο 8 παρ. 2 του Ν. 1418/84) ισχύουν οι διατάξεις του άρθρου 44 του Π.Δ. 609/85.</w:t>
      </w:r>
    </w:p>
    <w:p w:rsidR="006C125B" w:rsidRPr="00BE7B42" w:rsidRDefault="006C125B" w:rsidP="006C125B">
      <w:pPr>
        <w:ind w:left="284"/>
        <w:jc w:val="both"/>
        <w:rPr>
          <w:rFonts w:ascii="Arial Narrow" w:hAnsi="Arial Narrow"/>
          <w:b/>
          <w:u w:val="single"/>
        </w:rPr>
      </w:pPr>
      <w:r w:rsidRPr="00BE7B42">
        <w:rPr>
          <w:rFonts w:ascii="Arial Narrow" w:hAnsi="Arial Narrow"/>
          <w:b/>
        </w:rPr>
        <w:t>Άρθρο 15</w:t>
      </w:r>
      <w:r w:rsidRPr="00BE7B42">
        <w:rPr>
          <w:rFonts w:ascii="Arial Narrow" w:hAnsi="Arial Narrow"/>
          <w:b/>
          <w:position w:val="6"/>
          <w:vertAlign w:val="superscript"/>
        </w:rPr>
        <w:t xml:space="preserve">ο  </w:t>
      </w:r>
      <w:r w:rsidRPr="00BE7B42">
        <w:rPr>
          <w:rFonts w:ascii="Arial Narrow" w:hAnsi="Arial Narrow"/>
          <w:b/>
          <w:u w:val="single"/>
        </w:rPr>
        <w:t>Άδειες-και Εγκρίσεις</w:t>
      </w:r>
    </w:p>
    <w:p w:rsidR="006C125B" w:rsidRPr="00BE7B42" w:rsidRDefault="006C125B" w:rsidP="006C125B">
      <w:pPr>
        <w:ind w:left="284"/>
        <w:jc w:val="both"/>
        <w:rPr>
          <w:rFonts w:ascii="Arial Narrow" w:hAnsi="Arial Narrow"/>
        </w:rPr>
      </w:pPr>
      <w:r w:rsidRPr="00BE7B42">
        <w:rPr>
          <w:rFonts w:ascii="Arial Narrow" w:hAnsi="Arial Narrow"/>
        </w:rPr>
        <w:t xml:space="preserve">             Ο ανάδοχος υποχρεούται στην έκδοση ή εξασφάλιση με μέριμνα ευθύνη και δαπάνες του, των κάθε είδους αδειών-εγκρίσεων ή παραστατικών στοιχείων που προβλέπονται από την Νομοθεσία ή και που είναι απαραίτητες προϋποθέσεις για την εκτέλεση των κάθε είδους εργασιών. Προς τούτο ο ανάδοχος θα πρέπει να υποβάλλει το σχετικό αίτημά του στην κατά περίπτωση αρμόδια υπηρεσία, παράλληλα δε οφείλει να κοινοποιεί το αίτημά του (με αντίγραφα των συναφών δικαιολογητικών) στην επίβλεψη. Η υποχρέωση αυτή ισχύει και για τις περιπτώσεις αδειών-εγκρίσεων ή υποχρεώσεων χρηματοοικονομικής φύσης.</w:t>
      </w:r>
    </w:p>
    <w:p w:rsidR="006C125B" w:rsidRPr="00BE7B42" w:rsidRDefault="006C125B" w:rsidP="006C125B">
      <w:pPr>
        <w:ind w:left="284"/>
        <w:jc w:val="both"/>
        <w:rPr>
          <w:rFonts w:ascii="Arial Narrow" w:hAnsi="Arial Narrow"/>
        </w:rPr>
      </w:pPr>
      <w:r w:rsidRPr="00BE7B42">
        <w:rPr>
          <w:rFonts w:ascii="Arial Narrow" w:hAnsi="Arial Narrow"/>
        </w:rPr>
        <w:t>Ο Κύριος του Έργου ουδεμία υποχρέωση αναλαμβάνει για να παράσχει στον ανάδοχο τις απαιτούμενες διοικητικές άδειες για τη διενέργεια των πράξεων εκπόνησης των συμβατικών του υποχρεώσεων.</w:t>
      </w:r>
    </w:p>
    <w:p w:rsidR="006C125B" w:rsidRPr="00BE7B42" w:rsidRDefault="006C125B" w:rsidP="006C125B">
      <w:pPr>
        <w:ind w:left="284"/>
        <w:jc w:val="both"/>
        <w:rPr>
          <w:rFonts w:ascii="Arial Narrow" w:hAnsi="Arial Narrow"/>
        </w:rPr>
      </w:pPr>
      <w:r w:rsidRPr="00BE7B42">
        <w:rPr>
          <w:rFonts w:ascii="Arial Narrow" w:hAnsi="Arial Narrow"/>
        </w:rPr>
        <w:t xml:space="preserve">Ο Κύριος του έργου αναλαμβάνει να παράσχει την συνδρομή του κατόπιν σχετικού αιτήματος του αναδόχου και μόνο με τους τύπους και τα μέσα που του επιτρέπει ή του επιβάλλει η κατά περίπτωση εφαρμοστέα για την έκδοση της άδειας-έγκρισης διοικητική ή αποδεικτική διαδικασία. </w:t>
      </w:r>
    </w:p>
    <w:p w:rsidR="006C125B" w:rsidRPr="00BE7B42" w:rsidRDefault="006C125B" w:rsidP="006C125B">
      <w:pPr>
        <w:ind w:left="284"/>
        <w:jc w:val="both"/>
        <w:rPr>
          <w:rFonts w:ascii="Arial Narrow" w:hAnsi="Arial Narrow"/>
        </w:rPr>
      </w:pPr>
      <w:r w:rsidRPr="00BE7B42">
        <w:rPr>
          <w:rFonts w:ascii="Arial Narrow" w:hAnsi="Arial Narrow"/>
          <w:b/>
        </w:rPr>
        <w:t>Άρθρο 16</w:t>
      </w:r>
      <w:r w:rsidRPr="00BE7B42">
        <w:rPr>
          <w:rFonts w:ascii="Arial Narrow" w:hAnsi="Arial Narrow"/>
          <w:b/>
          <w:position w:val="6"/>
        </w:rPr>
        <w:t>ο</w:t>
      </w:r>
      <w:r w:rsidRPr="00BE7B42">
        <w:rPr>
          <w:rFonts w:ascii="Arial Narrow" w:hAnsi="Arial Narrow"/>
        </w:rPr>
        <w:t xml:space="preserve"> </w:t>
      </w:r>
      <w:r w:rsidRPr="00BE7B42">
        <w:rPr>
          <w:rFonts w:ascii="Arial Narrow" w:hAnsi="Arial Narrow"/>
          <w:b/>
          <w:u w:val="single"/>
        </w:rPr>
        <w:t>Σήμανση και ασφάλεια κατά το στάδιο εκτελέσεως των εργασιών -</w:t>
      </w:r>
      <w:r w:rsidRPr="00BE7B42">
        <w:rPr>
          <w:rFonts w:ascii="Arial Narrow" w:hAnsi="Arial Narrow"/>
        </w:rPr>
        <w:t xml:space="preserve"> </w:t>
      </w:r>
      <w:r w:rsidRPr="00BE7B42">
        <w:rPr>
          <w:rFonts w:ascii="Arial Narrow" w:hAnsi="Arial Narrow"/>
          <w:b/>
          <w:u w:val="single"/>
        </w:rPr>
        <w:t>Πινακίδες Δημοσιότητας του έργου.</w:t>
      </w:r>
    </w:p>
    <w:p w:rsidR="006C125B" w:rsidRPr="00BE7B42" w:rsidRDefault="006C125B" w:rsidP="006C125B">
      <w:pPr>
        <w:ind w:left="284"/>
        <w:jc w:val="both"/>
        <w:rPr>
          <w:rFonts w:ascii="Arial Narrow" w:hAnsi="Arial Narrow"/>
        </w:rPr>
      </w:pPr>
      <w:r w:rsidRPr="00BE7B42">
        <w:rPr>
          <w:rFonts w:ascii="Arial Narrow" w:hAnsi="Arial Narrow"/>
        </w:rPr>
        <w:t xml:space="preserve">Ο ανάδοχος υποχρεούται  στις </w:t>
      </w:r>
      <w:proofErr w:type="spellStart"/>
      <w:r w:rsidRPr="00BE7B42">
        <w:rPr>
          <w:rFonts w:ascii="Arial Narrow" w:hAnsi="Arial Narrow"/>
        </w:rPr>
        <w:t>εργοταξιακές</w:t>
      </w:r>
      <w:proofErr w:type="spellEnd"/>
      <w:r w:rsidRPr="00BE7B42">
        <w:rPr>
          <w:rFonts w:ascii="Arial Narrow" w:hAnsi="Arial Narrow"/>
        </w:rPr>
        <w:t xml:space="preserve">  θέσεις και στις θέσεις που εκτελούνται οι εργασίες να προβαίνει στην τοποθέτηση των γενικά απαιτούμενων, ανάλογα με  τη φύση των έργων (συγκοινωνιακά, υδραυλικά, οικοδομικά </w:t>
      </w:r>
      <w:proofErr w:type="spellStart"/>
      <w:r w:rsidRPr="00BE7B42">
        <w:rPr>
          <w:rFonts w:ascii="Arial Narrow" w:hAnsi="Arial Narrow"/>
        </w:rPr>
        <w:t>κ.λ.π</w:t>
      </w:r>
      <w:proofErr w:type="spellEnd"/>
      <w:r w:rsidRPr="00BE7B42">
        <w:rPr>
          <w:rFonts w:ascii="Arial Narrow" w:hAnsi="Arial Narrow"/>
        </w:rPr>
        <w:t>.) σημάτων και πινακίδων  ασφαλείας προειδοποιητικών, ρυθμιστικών, πληροφοριακών και να επιμελείται της συντήρησης αυτών. Στις επικίνδυνες για την κυκλοφορία θέσεις θα τοποθετούνται υποχρεωτικά περίφραξη, ιδιαίτερη σήμανση, αυτόματα σήματα που αναβοσβήνουν (</w:t>
      </w:r>
      <w:r w:rsidRPr="00BE7B42">
        <w:rPr>
          <w:rFonts w:ascii="Arial Narrow" w:hAnsi="Arial Narrow"/>
          <w:lang w:val="en-US"/>
        </w:rPr>
        <w:t>FLASH</w:t>
      </w:r>
      <w:r w:rsidRPr="00BE7B42">
        <w:rPr>
          <w:rFonts w:ascii="Arial Narrow" w:hAnsi="Arial Narrow"/>
        </w:rPr>
        <w:t>-</w:t>
      </w:r>
      <w:r w:rsidRPr="00BE7B42">
        <w:rPr>
          <w:rFonts w:ascii="Arial Narrow" w:hAnsi="Arial Narrow"/>
          <w:lang w:val="en-US"/>
        </w:rPr>
        <w:t>LIHTS</w:t>
      </w:r>
      <w:r w:rsidRPr="00BE7B42">
        <w:rPr>
          <w:rFonts w:ascii="Arial Narrow" w:hAnsi="Arial Narrow"/>
        </w:rPr>
        <w:t xml:space="preserve">) και κατάλληλες περιφράξεις ασφαλείας, λαμβανομένου πάντοτε του Κώδικα Οδικής Κυκλοφορίας όπως ισχύει. </w:t>
      </w:r>
    </w:p>
    <w:p w:rsidR="006C125B" w:rsidRPr="00BE7B42" w:rsidRDefault="006C125B" w:rsidP="006C125B">
      <w:pPr>
        <w:ind w:left="284"/>
        <w:jc w:val="both"/>
        <w:rPr>
          <w:rFonts w:ascii="Arial Narrow" w:hAnsi="Arial Narrow"/>
        </w:rPr>
      </w:pPr>
      <w:r w:rsidRPr="00BE7B42">
        <w:rPr>
          <w:rFonts w:ascii="Arial Narrow" w:hAnsi="Arial Narrow"/>
        </w:rPr>
        <w:t>Επίσης θα χρησιμοποιούνται όπου παρίσταται ανάγκη και τροχονόμοι υπάλληλοι του ανάδοχου για την ασφαλή καθοδήγηση των πεζών και τροχοφόρων, για την απρόσκοπτη και ασφαλή κυκλοφορία στις οδούς και στις παρακαμπτήριες και  προσπελάσεις και γενικά σε όλα τα εργοτάξια του έργου κατά την ημέρα και την νύχτα. Τα παραπάνω μέτρα θα λαμβάνονται ευθύνη και δαπάνη του ανάδοχου.</w:t>
      </w:r>
    </w:p>
    <w:p w:rsidR="006C125B" w:rsidRPr="00BE7B42" w:rsidRDefault="006C125B" w:rsidP="006C125B">
      <w:pPr>
        <w:ind w:left="284"/>
        <w:jc w:val="both"/>
        <w:rPr>
          <w:rFonts w:ascii="Arial Narrow" w:hAnsi="Arial Narrow"/>
        </w:rPr>
      </w:pPr>
      <w:r w:rsidRPr="00BE7B42">
        <w:rPr>
          <w:rFonts w:ascii="Arial Narrow" w:hAnsi="Arial Narrow"/>
        </w:rPr>
        <w:t xml:space="preserve"> Ο ανάδοχος ευθύνεται ποινικά και αστικά για κάθε ατύχημα που οφείλεται στη μη λήψη των απαραίτητων μέτρων ασφάλειας.</w:t>
      </w:r>
    </w:p>
    <w:p w:rsidR="006C125B" w:rsidRPr="00BE7B42" w:rsidRDefault="006C125B" w:rsidP="006C125B">
      <w:pPr>
        <w:ind w:left="284"/>
        <w:jc w:val="both"/>
        <w:rPr>
          <w:rFonts w:ascii="Arial Narrow" w:hAnsi="Arial Narrow"/>
        </w:rPr>
      </w:pPr>
      <w:r w:rsidRPr="00BE7B42">
        <w:rPr>
          <w:rFonts w:ascii="Arial Narrow" w:hAnsi="Arial Narrow"/>
        </w:rPr>
        <w:t xml:space="preserve">Σε κατάλληλο σημείο για σημειακά έργα και στην αρχή και στο τέλος για γραμμικά έργα και σε εμφανείς θέσεις ο ανάδοχος υποχρεούται, με δικά του έξοδα του να τοποθετήσει πινακίδες, οι οποίες θα αναγράφουν τον τίτλο της αρχής που εκτελεί τα έργα, την ονομασία του εκτελούμενου έργου, το χρηματοδότη, την επωνυμία του </w:t>
      </w:r>
      <w:r w:rsidRPr="00BE7B42">
        <w:rPr>
          <w:rFonts w:ascii="Arial Narrow" w:hAnsi="Arial Narrow"/>
        </w:rPr>
        <w:lastRenderedPageBreak/>
        <w:t>ανάδοχου, του μελετητή και του  τυχόν τεχνικού ή άλλου συμβούλου. Ο ανάδοχος δεν δικαιούται να τοποθετεί πληροφοριακές πινακίδες, οποιασδήποτε διάστασης που έμμεσα ή άμεσα τον διαφημίζουν, χωρίς την εγγραφή αποδοχή του κειμένου τις πινακίδες από τη Διευθύνουσα Υπηρεσία. Για έργα που συγχρηματοδοτούνται από τα διορθωτικά ταμεία, η παραπάνω σήμανση θα συμμορφώνεται επιπλέον και με τις σχετικές διατάξεις περί δημοσιότητας των εκτελούμενων έργων, όπως αυτές ισχύουν κάθε φορά.</w:t>
      </w:r>
    </w:p>
    <w:p w:rsidR="006C125B" w:rsidRPr="00BE7B42" w:rsidRDefault="006C125B" w:rsidP="006C125B">
      <w:pPr>
        <w:ind w:left="284"/>
        <w:jc w:val="both"/>
        <w:rPr>
          <w:rFonts w:ascii="Arial Narrow" w:hAnsi="Arial Narrow"/>
        </w:rPr>
      </w:pPr>
      <w:r w:rsidRPr="00BE7B42">
        <w:rPr>
          <w:rFonts w:ascii="Arial Narrow" w:hAnsi="Arial Narrow"/>
        </w:rPr>
        <w:t>Στην περίπτωση μη τοποθέτησης της παραπάνω προβλεπόμενης πινακίδας θα επιβάλλεται ποινική ρήτρα ύψους 300 €  στον ανάδοχο.</w:t>
      </w:r>
    </w:p>
    <w:p w:rsidR="006C125B" w:rsidRPr="00BE7B42" w:rsidRDefault="006C125B" w:rsidP="006C125B">
      <w:pPr>
        <w:ind w:left="284"/>
        <w:jc w:val="both"/>
        <w:rPr>
          <w:rFonts w:ascii="Arial Narrow" w:hAnsi="Arial Narrow"/>
          <w:b/>
          <w:position w:val="6"/>
          <w:u w:val="single"/>
        </w:rPr>
      </w:pPr>
      <w:r w:rsidRPr="00BE7B42">
        <w:rPr>
          <w:rFonts w:ascii="Arial Narrow" w:hAnsi="Arial Narrow"/>
          <w:b/>
        </w:rPr>
        <w:t>Άρθρο 17</w:t>
      </w:r>
      <w:r w:rsidRPr="00BE7B42">
        <w:rPr>
          <w:rFonts w:ascii="Arial Narrow" w:hAnsi="Arial Narrow"/>
          <w:b/>
          <w:position w:val="6"/>
          <w:vertAlign w:val="superscript"/>
        </w:rPr>
        <w:t>ο</w:t>
      </w:r>
      <w:r w:rsidRPr="00BE7B42">
        <w:rPr>
          <w:rFonts w:ascii="Arial Narrow" w:hAnsi="Arial Narrow"/>
          <w:b/>
          <w:position w:val="6"/>
        </w:rPr>
        <w:t xml:space="preserve"> </w:t>
      </w:r>
      <w:r w:rsidRPr="00BE7B42">
        <w:rPr>
          <w:rFonts w:ascii="Arial Narrow" w:hAnsi="Arial Narrow"/>
          <w:b/>
          <w:position w:val="6"/>
          <w:u w:val="single"/>
        </w:rPr>
        <w:t xml:space="preserve">Προσβασιμότητα οδών προσπέλασης. Εξασφάλιση της κυκλοφορίας κατά την κατασκευή </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Ο Ανάδοχος πρέπει να παίρνει όλα τα κατάλληλα μέτρα για να προλάβει κάθε βλάβη σε γέφυρες, λοιπά τεχνικά έργα και δρόμους κάθε φύσης, που εξυπηρετούν την περιοχή, από τη χρήση τους ως οδών μεταφοράς για τις ανάγκες του. Ειδικότερα θα πρέπει να λαμβάνει υπόψη περιορισμούς στα κυκλοφορούντα φορτία, όταν επιλέγει τις οδούς μεταφοράς και τα μεταφορικά μέσα, με σκοπό να αποφύγει κάθε ζημιά ή ασυνήθη φθορά των υπόψη υποδομών, ακόμα και χωματόδρομων.</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Ο Ανάδοχος είναι υπεύθυνος για να λάβει, με μέριμνα και δαπάνη του, κάθε αναγκαίο μέτρο προφύλαξης ή ενίσχυσης οδικών τμημάτων, γεφυρών, λοιπών τεχνικών έργων ή χωματόδρομων, ανεξάρτητα αν αυτό το μέτρο προδιαγράφεται ειδικά ή όχι στα επιμέρους συμβατικά τεύχη.</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Σε περίπτωση που προκληθούν ασυνήθεις φθορές ή βλάβες στο οδικό δίκτυο, ο Ανάδοχος υποχρεούται σε αποκατάστασή τους. Αν αμελήσει, η Υπηρεσία θα έχει το δικαίωμα να εκτελέσει τις απαιτούμενες αποκαταστάσεις σε βάρος και για λογαριασμό του Αναδόχου και, επιπλέον θα προβαίνει στην επιβολή ποινικής ρήτρας διακοσίων ευρώ (200 €) ανά ημέρα καθυστέρησης αποκατάστασης των φθορών.</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 xml:space="preserve">Ο Ανάδοχος υποχρεούται να εξασφαλίσει μόνιμη ,συνεχή και ελεύθερη προσπέλαση προς και από τις θέσεις κατασκευής του έργου κατά την διάρκεια των κατασκευαστικών περιόδων (εκχιονισμός, αποκατάσταση καταπτώσεων, διαβρώσεων </w:t>
      </w:r>
      <w:proofErr w:type="spellStart"/>
      <w:r w:rsidRPr="00BE7B42">
        <w:rPr>
          <w:rFonts w:ascii="Arial Narrow" w:hAnsi="Arial Narrow"/>
          <w:position w:val="6"/>
        </w:rPr>
        <w:t>κ.λ.π</w:t>
      </w:r>
      <w:proofErr w:type="spellEnd"/>
      <w:r w:rsidRPr="00BE7B42">
        <w:rPr>
          <w:rFonts w:ascii="Arial Narrow" w:hAnsi="Arial Narrow"/>
          <w:position w:val="6"/>
        </w:rPr>
        <w:t xml:space="preserve">.). Οποιεσδήποτε δαπάνες σε μηχανήματα, εξοπλισμό και εργατικό δυναμικό απαιτηθούν για τον ανωτέρω σκοπό θα βαρύνουν αποκλειστικά τον Ανάδοχο και θα είναι </w:t>
      </w:r>
      <w:proofErr w:type="spellStart"/>
      <w:r w:rsidRPr="00BE7B42">
        <w:rPr>
          <w:rFonts w:ascii="Arial Narrow" w:hAnsi="Arial Narrow"/>
          <w:position w:val="6"/>
        </w:rPr>
        <w:t>ανηγμένες</w:t>
      </w:r>
      <w:proofErr w:type="spellEnd"/>
      <w:r w:rsidRPr="00BE7B42">
        <w:rPr>
          <w:rFonts w:ascii="Arial Narrow" w:hAnsi="Arial Narrow"/>
          <w:position w:val="6"/>
        </w:rPr>
        <w:t xml:space="preserve"> στις τιμές της προσφοράς του.</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Οι τυχόν απαιτούμενες εργασίες κατασκευής εκτροπών ή παρακάμψεων της κυκλοφορίας καθώς και οι εργασίες σήμανσης και εξοπλισμού αυτών για την κατασκευή του έργου, σε κάθε φάση εκτέλεσης αυτού, θα γίνονται με βάση μελέτη, σύμφωνα με το χρονοδιάγραμμα και τις ισχύουσες προδιαγραφές κατά τη στιγμή της εκπόνησης της μελέτης. Η σχετική μελέτη θα συντάσσεται από τον Ανάδοχο χωρίς ιδιαίτερη αμοιβή και θα εγκρίνεται από την Υπηρεσία. Οι κάθε είδους απαιτούμενες, σύμφωνα με την έγκριση της μελέτης, εργασίες εξασφάλισης της κυκλοφορίας θα πληρώνονται στον Ανάδοχο με τις τιμές της προσφοράς ή με τις τιμές μονάδας νέων εργασιών κατά τα οριζόμενα στα συμβατικά τεύχη.</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Μετά την εφαρμογή της κατά τα ανωτέρω μελέτης στο πεδίο, οι εκτροπές ή παρακάμψεις της κυκλοφορίας, η σήμανση και ο εξοπλισμός θα επιθεωρούνται από δύο τεχνικούς υπαλλήλους της Υπηρεσίας που δεν είναι εξοικειωμένοι με το έργο, κατά τη νύχτα και με συνθήκες μέσης αναμενόμενης χρήσης (εποχούμενοι με ταχύτητα λειτουργίας, όχι μόνο πεζή), ώστε να διασφαλιστεί ότι οι ρυθμίσεις λειτουργούν ικανοποιητικά προς χάρη τρίτων και με ρεαλιστικές συνθήκες. Οι τυχόν υποδείξεις των ανωτέρω υπαλλήλων θα καταχωρούνται σε πρωτόκολλο και θα τίθενται υπόψη της Διευθύνουσας Υπηρεσίας, ώστε να υιοθετηθούν είτε μερικά είτε συνολικά και σε κάθε περίπτωση μετά από έγκριση της Προϊσταμένης Αρχής</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 xml:space="preserve">Μετά την περάτωση του έργου, τα μη </w:t>
      </w:r>
      <w:proofErr w:type="spellStart"/>
      <w:r w:rsidRPr="00BE7B42">
        <w:rPr>
          <w:rFonts w:ascii="Arial Narrow" w:hAnsi="Arial Narrow"/>
          <w:position w:val="6"/>
        </w:rPr>
        <w:t>ενσωματωθέντα</w:t>
      </w:r>
      <w:proofErr w:type="spellEnd"/>
      <w:r w:rsidRPr="00BE7B42">
        <w:rPr>
          <w:rFonts w:ascii="Arial Narrow" w:hAnsi="Arial Narrow"/>
          <w:position w:val="6"/>
        </w:rPr>
        <w:t xml:space="preserve"> στοιχεία που θα έχουν πληρωθεί, όπως ανωτέρω, θα παραδοθούν στην Υπηρεσία και θα φορτοεκφορτωθούν και μεταφερθούν με έξοδα του Αναδόχου σε αποθήκες, που θα υποδείξει αυτή.</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 xml:space="preserve">Για τις κυκλοφοριακές ρυθμίσεις απαγορεύεται η χρήση υποβαθμισμένων υλικών, π.χ. σιδηρά βαρέλια, κορδέλες, πρόχειρες πινακίδες, πρόχειροι μεταλλικοί </w:t>
      </w:r>
      <w:proofErr w:type="spellStart"/>
      <w:r w:rsidRPr="00BE7B42">
        <w:rPr>
          <w:rFonts w:ascii="Arial Narrow" w:hAnsi="Arial Narrow"/>
          <w:position w:val="6"/>
        </w:rPr>
        <w:t>οριοδείκτες</w:t>
      </w:r>
      <w:proofErr w:type="spellEnd"/>
      <w:r w:rsidRPr="00BE7B42">
        <w:rPr>
          <w:rFonts w:ascii="Arial Narrow" w:hAnsi="Arial Narrow"/>
          <w:position w:val="6"/>
        </w:rPr>
        <w:t>, σκαλωσιές, κλπ, επιτρεπόμενων τούτων μόνο για εντελώς προσωρινής και ελαχίστης χρονικής διάρκειας επείγουσες τοπικές ρυθμίσεις.</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Η εκπόνηση της μελέτης σήμανσης προσωρινών ρυθμίσεων της κυκλοφορίας θα γίνεται σύμφωνα με τα οριζόμενα στις αρ. ΔΙΠΑΔ/ΟΙΚ/502/1-7-2003 απόφαση του ΥΠΕΧΩΔΕ.</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 xml:space="preserve">Ο εξοπλισμός που θα χρησιμοποιηθεί θα είναι ο προβλεπόμενος από τις ΟΜΟΕ-ΣΕΕΟ. Ενδεικτικά και όχι περιοριστικά, αυτός περιλαμβάνει πληροφοριακές και ρυθμιστικές πινακίδες, </w:t>
      </w:r>
      <w:proofErr w:type="spellStart"/>
      <w:r w:rsidRPr="00BE7B42">
        <w:rPr>
          <w:rFonts w:ascii="Arial Narrow" w:hAnsi="Arial Narrow"/>
          <w:position w:val="6"/>
        </w:rPr>
        <w:t>αναλάμποντα</w:t>
      </w:r>
      <w:proofErr w:type="spellEnd"/>
      <w:r w:rsidRPr="00BE7B42">
        <w:rPr>
          <w:rFonts w:ascii="Arial Narrow" w:hAnsi="Arial Narrow"/>
          <w:position w:val="6"/>
        </w:rPr>
        <w:t xml:space="preserve">  σήματα, μάτια γάτας, αυτοκόλλητες ταινίες, πλαστικά βαρέλια και στηθαία ασφάλειας, κώνους σήμανσης κτλ. Που λεπτομερώς θα καθορίζονται σε κάθε μελέτη αυτού του άρθρου.</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lastRenderedPageBreak/>
        <w:t>Ο Ανάδοχος θα πρέπει να προγραμματίσει τις εργασίες του έτσι ώστε, σε κάθε χρονική στιγμή, να έχει όσο το δυνατόν λιγότερα ανοικτά ορύγματα, αναβαθμούς, γειτονικές λωρίδες κυκλοφορίας διαφορετικών υψομέτρων, καθώς και εργοτάξια και λοιπά έργα που παρεμποδίζουν την κυκλοφορία. Ακόμη ο Ανάδοχος θα πρέπει να δώσει ιδιαίτερη βαρύτητα στην έγκαιρη και αποτελεσματική αντιμετώπιση των προσωρινών ή μονίμων ρυθμίσεων της κυκλοφορίας που θα χρειασθούν και οφείλει να λάβει τα κατάλληλα μέτρα κατά την εκτέλεση των εργασιών, ώστε να μην παρεμποδίζεται η κυκλοφορία οχημάτων, πεζών, μέσων μαζικής μεταφοράς σταθερής τροχιάς (από τη διακίνηση των μηχανικών του μέσων, την εκτέλεση των έργων, την αποθήκευση  υλικών, τη δημιουργία βοηθητικών εγκαταστάσεων και κατασκευών, τη μεταφορά υλικών κτλ.), συμμορφούμενος πάντοτε με τις ισχύουσες διατάξεις και με τις υποδείξεις της Υπηρεσίας.</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 xml:space="preserve">Ο Ανάδοχος υποχρεούται να συντηρεί τα σήματα, σηματοδότες και τα λοιπά προστατευτικά μέτρα / έργα της κυκλοφορίας και να αποκαθιστά αμέσως τυχόν φθορές ή απώλειες τους. Ιδιαίτερη προσοχή πρέπει να δοθεί, για αποφυγή κινδύνων σύγχυσης, από τους χρήστες της </w:t>
      </w:r>
      <w:proofErr w:type="spellStart"/>
      <w:r w:rsidRPr="00BE7B42">
        <w:rPr>
          <w:rFonts w:ascii="Arial Narrow" w:hAnsi="Arial Narrow"/>
          <w:position w:val="6"/>
        </w:rPr>
        <w:t>φωτοσήμανσης</w:t>
      </w:r>
      <w:proofErr w:type="spellEnd"/>
      <w:r w:rsidRPr="00BE7B42">
        <w:rPr>
          <w:rFonts w:ascii="Arial Narrow" w:hAnsi="Arial Narrow"/>
          <w:position w:val="6"/>
        </w:rPr>
        <w:t xml:space="preserve">  για την προστασία θέσεων εκτελουμένων έργων, με τη φωτεινή σηματοδότηση της καθοδήγησης της οδικής κυκλοφορίας.</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 xml:space="preserve">Ο Ανάδοχος οφείλει να προβαίνει στην άμεση επικάλυψη με </w:t>
      </w:r>
      <w:proofErr w:type="spellStart"/>
      <w:r w:rsidRPr="00BE7B42">
        <w:rPr>
          <w:rFonts w:ascii="Arial Narrow" w:hAnsi="Arial Narrow"/>
          <w:position w:val="6"/>
        </w:rPr>
        <w:t>ασφαλτόμιγμα</w:t>
      </w:r>
      <w:proofErr w:type="spellEnd"/>
      <w:r w:rsidRPr="00BE7B42">
        <w:rPr>
          <w:rFonts w:ascii="Arial Narrow" w:hAnsi="Arial Narrow"/>
          <w:position w:val="6"/>
        </w:rPr>
        <w:t xml:space="preserve"> των τομών του οδοστρώματος που γίνονται από αυτόν σε οποιεσδήποτε υπάρχουσες ασφαλτοστρωμένες οδούς με συνεχιζόμενη κυκλοφορία, για αποφυγή ατυχημάτων και τον περιορισμό, στα ελάχιστα δυνατά χρονικά όρια, των δυσκολιών οι οποίες προκαλούνται στην κυκλοφορία, λόγω της εκτέλεσης των έργων. Ανάλογες απαιτήσεις ισχύουν για άμεση κάλυψη τομών σε μη ασφαλτοστρωμένες οδούς που εξυπηρετούν την κυκλοφορία. </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 xml:space="preserve">Σε περίπτωση που εκτελούνται κατασκευαστικές εργασίες πάνω από οδούς, πεζοδρόμια και λοιπές προσβάσεις, στις οποίες δεν έχει διακοπεί η κυκλοφορία κατά τη διάρκεια της κατασκευής, θα πρέπει να εξασφαλίζονται χαρακτηριστικά ελεύθερου χώρου και να υπάρχει προστατευτική σκεπή, η οποία να αποκλείσει την περίπτωση πτώσης εργαλείων, υλικών της κατασκευής κτλ. επί της κυκλοφορούμενης πρόσβασης. Η κατασκευή της ως προστατευτικής σκεπής ανήκει στην κατηγορία των εργασιών για τις οποίες δεν προβλέπεται ιδιαίτερη αμοιβή του Αναδόχου. Κατά συνέπεια την εργασία αυτή θα πρέπει ο Ανάδοχος να την περιλάβει, κατά ανοιγμένο τρόπο στην προσφορά του. </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Για την περίπτωση εφαρμογής κατάλληλης τεχνολογίας-μεθοδολογίας κατασκευής από τον Ανάδοχο, με την οποία θα εξαλείφεται ο ανωτέρω κίνδυνος, σύμφωνα με σχετική μελέτη του Αναδόχου και μετά από έγκριση από την Υπηρεσία, θα μπορεί να παραληφθεί η ανωτέρω κατασκευή προστατευτικής σκεπής.</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Συμπληρωματικά, ορίζεται ότι ουδεμία εργασία εκσκαφών γενικά ή αχρήστευση οδού ή τμήματος διατομής οδού, ή ερείσματος, ή πεζοδρομίου ή άλλης πρόσβασης επιτρέπεται, πριν εγκριθεί αρμόδια και ολοκληρωθεί πλήρως η κατασκευή από τον Ανάδοχο προσωρινής διάβασης τροχοφόρων ή πεζών.</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 xml:space="preserve">Η μη τήρηση των προαναφερθέντων μέτρων αποτελεί παράβαση των προβλεπόμενων στις διατάξεις των παραγράφων 5 και 6 του άρθρου 15 του Ν 1418/1984, όπως ισχύουν και του άρθρου 7 της </w:t>
      </w:r>
      <w:proofErr w:type="spellStart"/>
      <w:r w:rsidRPr="00BE7B42">
        <w:rPr>
          <w:rFonts w:ascii="Arial Narrow" w:hAnsi="Arial Narrow"/>
          <w:position w:val="6"/>
        </w:rPr>
        <w:t>υπ΄</w:t>
      </w:r>
      <w:proofErr w:type="spellEnd"/>
      <w:r w:rsidRPr="00BE7B42">
        <w:rPr>
          <w:rFonts w:ascii="Arial Narrow" w:hAnsi="Arial Narrow"/>
          <w:position w:val="6"/>
        </w:rPr>
        <w:t xml:space="preserve"> </w:t>
      </w:r>
      <w:proofErr w:type="spellStart"/>
      <w:r w:rsidRPr="00BE7B42">
        <w:rPr>
          <w:rFonts w:ascii="Arial Narrow" w:hAnsi="Arial Narrow"/>
          <w:position w:val="6"/>
        </w:rPr>
        <w:t>αριθμ</w:t>
      </w:r>
      <w:proofErr w:type="spellEnd"/>
      <w:r w:rsidRPr="00BE7B42">
        <w:rPr>
          <w:rFonts w:ascii="Arial Narrow" w:hAnsi="Arial Narrow"/>
          <w:position w:val="6"/>
        </w:rPr>
        <w:t xml:space="preserve">. Δ17α/5/77/ΦΝ312/16.12.94 Απόφασης του Υπουργού ΠΕΧΩΔΕ (ΦΕΚ 553 Β τεύχος), και επισύρουν τις από τις διατάξεις αυτές προβλεπόμενες διοικητικές ποινές και διοικητικές και παρεπόμενες χρηματικές κυρώσεις. Επίσης η μη τήρηση των μέτρων αυτών αποτελεί παράβαση των προβλεπόμενων στις Προδιαγραφές Σήμανσης εκτελούμενων έργων εντός ή και εκτός κατοικημένων περιοχών που εγκρίθηκαν με την </w:t>
      </w:r>
      <w:proofErr w:type="spellStart"/>
      <w:r w:rsidRPr="00BE7B42">
        <w:rPr>
          <w:rFonts w:ascii="Arial Narrow" w:hAnsi="Arial Narrow"/>
          <w:position w:val="6"/>
        </w:rPr>
        <w:t>αριθμ</w:t>
      </w:r>
      <w:proofErr w:type="spellEnd"/>
      <w:r w:rsidRPr="00BE7B42">
        <w:rPr>
          <w:rFonts w:ascii="Arial Narrow" w:hAnsi="Arial Narrow"/>
          <w:position w:val="6"/>
        </w:rPr>
        <w:t>. ΔΙΠΑΔ/ΟΙΚ/502/1.7.2003 απόφαση ΥΠΕΧΩΔΕ και επισύρουν τις προβλεπόμενες από τις διατάξεις του άρθρου 21 του Ν 1418 1984, όπως ισχύει, ποινικές και διοικητικές κυρώσεις.</w:t>
      </w:r>
    </w:p>
    <w:p w:rsidR="006C125B" w:rsidRPr="00BE7B42" w:rsidRDefault="006C125B" w:rsidP="006C125B">
      <w:pPr>
        <w:ind w:left="284"/>
        <w:jc w:val="both"/>
        <w:rPr>
          <w:rFonts w:ascii="Arial Narrow" w:hAnsi="Arial Narrow"/>
          <w:position w:val="6"/>
        </w:rPr>
      </w:pPr>
      <w:r w:rsidRPr="00BE7B42">
        <w:rPr>
          <w:rFonts w:ascii="Arial Narrow" w:hAnsi="Arial Narrow"/>
          <w:position w:val="6"/>
        </w:rPr>
        <w:t>Χωρίς στο παραμικρό να μειώνεται η ευθύνη του Αναδόχου για την ικανοποίηση των όρων αυτού του άρθρου, η Υπηρεσία διατηρεί το δικαίωμα να συμπληρώνει ενέργειες του Αναδόχου, αν τούτο απαιτείται, σε βάρος και για λογαριασμό του. Η Υπηρεσία μπορεί να ασκήσει το δικαίωμα αυτό όταν ο Ανάδοχος αμελήσει ή αποδειχθεί ανίκανος να ικανοποιήσει τις απαιτήσεις αυτού του άρθρου. Πέραν του καταλογισμού των σχετικών δαπανών για την περίπτωση εκτέλεσης εργασιών / ενεργειών από την Υπηρεσία, ή μη ικανοποίηση των όρων του παρόντος άρθρου συνιστά αντισυμβατική συμπεριφορά του Αναδόχου και επισύρει την εφαρμογή συμβατικών κυρώσεων, μια από τις οποίες είναι η επιβολή προστίμου(ων).</w:t>
      </w:r>
    </w:p>
    <w:p w:rsidR="006C125B" w:rsidRPr="006C55F6" w:rsidRDefault="006C125B" w:rsidP="006C125B">
      <w:pPr>
        <w:ind w:left="284"/>
        <w:jc w:val="both"/>
        <w:rPr>
          <w:rFonts w:ascii="Arial Narrow" w:hAnsi="Arial Narrow"/>
          <w:position w:val="6"/>
        </w:rPr>
      </w:pPr>
      <w:r w:rsidRPr="00BE7B42">
        <w:rPr>
          <w:rFonts w:ascii="Arial Narrow" w:hAnsi="Arial Narrow"/>
          <w:position w:val="6"/>
        </w:rPr>
        <w:t xml:space="preserve">Όλοι οι προαναφερθέντες όροι του παρόντος Άρθρου ισχύουν για όλους τους χώρους / περιοχές, στις οποίες ο Ανάδοχος θα επιτελέσει κάποια δραστηριότητα. Τέτοιοι χώροι / περιοχές μπορεί να είναι λατομεία, </w:t>
      </w:r>
      <w:proofErr w:type="spellStart"/>
      <w:r w:rsidRPr="00BE7B42">
        <w:rPr>
          <w:rFonts w:ascii="Arial Narrow" w:hAnsi="Arial Narrow"/>
          <w:position w:val="6"/>
        </w:rPr>
        <w:t>δανειοθάλαμοι</w:t>
      </w:r>
      <w:proofErr w:type="spellEnd"/>
      <w:r w:rsidRPr="00BE7B42">
        <w:rPr>
          <w:rFonts w:ascii="Arial Narrow" w:hAnsi="Arial Narrow"/>
          <w:position w:val="6"/>
        </w:rPr>
        <w:t xml:space="preserve">, χώροι απόθεσης, εγκαταστάσεις προκατασκευής τμημάτων του έργου κτλ. Στην κατηγορία αυτή υπάγεται και το οδικό δίκτυο του Δημοσίου, στο οποίο ο Ανάδοχος θα πραγματοποιεί, σύμφωνα με δική του ευθύνη και εφόσον επιτραπεί από τις αρμόδιες Αρχές, αποθέσεις περισσευμάτων προϊόντων  ορυγμάτων ή / και άλλων υλικών.  </w:t>
      </w:r>
    </w:p>
    <w:p w:rsidR="006C125B" w:rsidRPr="00BE7B42" w:rsidRDefault="006C125B" w:rsidP="006C125B">
      <w:pPr>
        <w:ind w:left="284"/>
        <w:jc w:val="both"/>
        <w:rPr>
          <w:rFonts w:ascii="Arial Narrow" w:hAnsi="Arial Narrow"/>
          <w:b/>
        </w:rPr>
      </w:pPr>
      <w:r w:rsidRPr="00BE7B42">
        <w:rPr>
          <w:rFonts w:ascii="Arial Narrow" w:hAnsi="Arial Narrow"/>
          <w:position w:val="6"/>
        </w:rPr>
        <w:lastRenderedPageBreak/>
        <w:t xml:space="preserve"> </w:t>
      </w:r>
      <w:r w:rsidRPr="00BE7B42">
        <w:rPr>
          <w:rFonts w:ascii="Arial Narrow" w:hAnsi="Arial Narrow"/>
          <w:b/>
        </w:rPr>
        <w:t>Άρθρο 18</w:t>
      </w:r>
      <w:r w:rsidRPr="00BE7B42">
        <w:rPr>
          <w:rFonts w:ascii="Arial Narrow" w:hAnsi="Arial Narrow"/>
          <w:b/>
          <w:position w:val="6"/>
        </w:rPr>
        <w:t>ο</w:t>
      </w:r>
      <w:r w:rsidRPr="00BE7B42">
        <w:rPr>
          <w:rFonts w:ascii="Arial Narrow" w:hAnsi="Arial Narrow"/>
          <w:b/>
        </w:rPr>
        <w:tab/>
      </w:r>
      <w:r w:rsidRPr="00BE7B42">
        <w:rPr>
          <w:rFonts w:ascii="Arial Narrow" w:hAnsi="Arial Narrow"/>
          <w:b/>
          <w:u w:val="single"/>
        </w:rPr>
        <w:t>Καθαρισμός εργοταξίων κατασκευών και εγκαταστάσεων</w:t>
      </w:r>
    </w:p>
    <w:p w:rsidR="006C125B" w:rsidRPr="00BE7B42" w:rsidRDefault="006C125B" w:rsidP="006C125B">
      <w:pPr>
        <w:ind w:left="284"/>
        <w:jc w:val="both"/>
        <w:rPr>
          <w:rFonts w:ascii="Arial Narrow" w:hAnsi="Arial Narrow"/>
        </w:rPr>
      </w:pPr>
      <w:r w:rsidRPr="00BE7B42">
        <w:rPr>
          <w:rFonts w:ascii="Arial Narrow" w:hAnsi="Arial Narrow"/>
        </w:rPr>
        <w:t xml:space="preserve">Ο ανάδοχος υποχρεούται ύστερα από έρευνα, που θα διεξάγει στα γραφεία των αρμοδίων ΟΚΩ να αναζητήσει στοιχεία για τους υφιστάμενους στην περιοχή των έργων, αγωγούς ύδρευσης, αποχέτευσης </w:t>
      </w:r>
      <w:proofErr w:type="spellStart"/>
      <w:r w:rsidRPr="00BE7B42">
        <w:rPr>
          <w:rFonts w:ascii="Arial Narrow" w:hAnsi="Arial Narrow"/>
        </w:rPr>
        <w:t>κ.λ.π</w:t>
      </w:r>
      <w:proofErr w:type="spellEnd"/>
      <w:r w:rsidRPr="00BE7B42">
        <w:rPr>
          <w:rFonts w:ascii="Arial Narrow" w:hAnsi="Arial Narrow"/>
        </w:rPr>
        <w:t xml:space="preserve">. οι οποίοι ενδεχόμενα να εμπλέκονται με το έργο. </w:t>
      </w:r>
    </w:p>
    <w:p w:rsidR="006C125B" w:rsidRPr="00BE7B42" w:rsidRDefault="006C125B" w:rsidP="006C125B">
      <w:pPr>
        <w:ind w:left="284"/>
        <w:jc w:val="both"/>
        <w:rPr>
          <w:rFonts w:ascii="Arial Narrow" w:hAnsi="Arial Narrow"/>
        </w:rPr>
      </w:pPr>
      <w:r w:rsidRPr="00BE7B42">
        <w:rPr>
          <w:rFonts w:ascii="Arial Narrow" w:hAnsi="Arial Narrow"/>
        </w:rPr>
        <w:t>Η επαλήθευση και συμπλήρωση των στοιχείων αυτών αποτελεί ευθύνη του αναδόχου.</w:t>
      </w:r>
    </w:p>
    <w:p w:rsidR="006C125B" w:rsidRPr="00BE7B42" w:rsidRDefault="006C125B" w:rsidP="006C125B">
      <w:pPr>
        <w:ind w:left="284"/>
        <w:jc w:val="both"/>
        <w:rPr>
          <w:rFonts w:ascii="Arial Narrow" w:hAnsi="Arial Narrow"/>
        </w:rPr>
      </w:pPr>
      <w:r w:rsidRPr="00BE7B42">
        <w:rPr>
          <w:rFonts w:ascii="Arial Narrow" w:hAnsi="Arial Narrow"/>
        </w:rPr>
        <w:t xml:space="preserve">Ο Ανάδοχος αμέσως μετά την υπογραφή της σύμβασης υποχρεούται στη λήψη οδηγιών και πληροφοριών από τους αρμόδιους φορείς (ΟΤΕ, ΔΕΗ, ύδρευση, αποχέτευση, </w:t>
      </w:r>
      <w:proofErr w:type="spellStart"/>
      <w:r w:rsidRPr="00BE7B42">
        <w:rPr>
          <w:rFonts w:ascii="Arial Narrow" w:hAnsi="Arial Narrow"/>
        </w:rPr>
        <w:t>κ.λ.π</w:t>
      </w:r>
      <w:proofErr w:type="spellEnd"/>
      <w:r w:rsidRPr="00BE7B42">
        <w:rPr>
          <w:rFonts w:ascii="Arial Narrow" w:hAnsi="Arial Narrow"/>
        </w:rPr>
        <w:t>.) για τυχόν αγωγούς και καλώδια στις θέσεις των έργων καθώς και στην αποκάλυψη και ακριβή προσδιορισμό τούτων πριν από την έναρξη οποιαδήποτε εργασίας, όπως και στη μετέπειτα προστασία των προς αποφυγή ζημιών, ή αποκατάσταση ή αποζημίωση των οποίων θα επιβαρύνει αποκλειστικά τον Ανάδοχο.</w:t>
      </w:r>
    </w:p>
    <w:p w:rsidR="006C125B" w:rsidRPr="00BE7B42" w:rsidRDefault="006C125B" w:rsidP="006C125B">
      <w:pPr>
        <w:ind w:left="284"/>
        <w:jc w:val="both"/>
        <w:rPr>
          <w:rFonts w:ascii="Arial Narrow" w:hAnsi="Arial Narrow"/>
          <w:b/>
          <w:u w:val="single"/>
        </w:rPr>
      </w:pPr>
      <w:r w:rsidRPr="00BE7B42">
        <w:rPr>
          <w:rFonts w:ascii="Arial Narrow" w:hAnsi="Arial Narrow"/>
          <w:b/>
        </w:rPr>
        <w:t>Άρθρο 19</w:t>
      </w:r>
      <w:r w:rsidRPr="00BE7B42">
        <w:rPr>
          <w:rFonts w:ascii="Arial Narrow" w:hAnsi="Arial Narrow"/>
          <w:b/>
          <w:position w:val="6"/>
          <w:vertAlign w:val="superscript"/>
        </w:rPr>
        <w:t>ο</w:t>
      </w:r>
      <w:r w:rsidRPr="00BE7B42">
        <w:rPr>
          <w:rFonts w:ascii="Arial Narrow" w:hAnsi="Arial Narrow"/>
          <w:b/>
        </w:rPr>
        <w:t xml:space="preserve"> </w:t>
      </w:r>
      <w:r w:rsidRPr="00BE7B42">
        <w:rPr>
          <w:rFonts w:ascii="Arial Narrow" w:hAnsi="Arial Narrow"/>
          <w:b/>
          <w:u w:val="single"/>
        </w:rPr>
        <w:t>Απαλλοτριώσεις</w:t>
      </w:r>
    </w:p>
    <w:p w:rsidR="006C125B" w:rsidRPr="00BE7B42" w:rsidRDefault="006C125B" w:rsidP="006C125B">
      <w:pPr>
        <w:ind w:left="284"/>
        <w:jc w:val="both"/>
        <w:rPr>
          <w:rFonts w:ascii="Arial Narrow" w:hAnsi="Arial Narrow"/>
        </w:rPr>
      </w:pPr>
      <w:r w:rsidRPr="00BE7B42">
        <w:rPr>
          <w:rFonts w:ascii="Arial Narrow" w:hAnsi="Arial Narrow"/>
        </w:rPr>
        <w:t>Εάν οι απαλλοτριώσεις του έργου δεν έχουν γίνει πριν την έναρξη των εργασιών, ο ανάδοχος υποχρεούται εάν διαταχθεί όπως εντός προθεσμίας δέκα πέντε (15) ημερών υποβάλλει σε δώδεκα αντίγραφα, κτηματολογικό διάγραμμα υπό κλίμακα 1 : 1000, με κτηματολογικό πίνακα των καταλαμβανόμενων ιδιοκτησιών στο οποίο αναγράφονται όλα τα απαιτούμενα για την απαλλοτρίωση στοιχεία.</w:t>
      </w:r>
    </w:p>
    <w:p w:rsidR="006C125B" w:rsidRPr="00BE7B42" w:rsidRDefault="006C125B" w:rsidP="006C125B">
      <w:pPr>
        <w:ind w:left="284"/>
        <w:jc w:val="both"/>
        <w:rPr>
          <w:rFonts w:ascii="Arial Narrow" w:hAnsi="Arial Narrow"/>
        </w:rPr>
      </w:pPr>
      <w:r w:rsidRPr="00BE7B42">
        <w:rPr>
          <w:rFonts w:ascii="Arial Narrow" w:hAnsi="Arial Narrow"/>
        </w:rPr>
        <w:t xml:space="preserve">Ο ανάδοχος υποχρεούται να εκτελέσει τις ως άνω </w:t>
      </w:r>
      <w:proofErr w:type="spellStart"/>
      <w:r w:rsidRPr="00BE7B42">
        <w:rPr>
          <w:rFonts w:ascii="Arial Narrow" w:hAnsi="Arial Narrow"/>
        </w:rPr>
        <w:t>κτηματογραφικές</w:t>
      </w:r>
      <w:proofErr w:type="spellEnd"/>
      <w:r w:rsidRPr="00BE7B42">
        <w:rPr>
          <w:rFonts w:ascii="Arial Narrow" w:hAnsi="Arial Narrow"/>
        </w:rPr>
        <w:t xml:space="preserve"> εργασίες εάν διαταχθεί </w:t>
      </w:r>
      <w:proofErr w:type="spellStart"/>
      <w:r w:rsidRPr="00BE7B42">
        <w:rPr>
          <w:rFonts w:ascii="Arial Narrow" w:hAnsi="Arial Narrow"/>
        </w:rPr>
        <w:t>αποζημιούμενος</w:t>
      </w:r>
      <w:proofErr w:type="spellEnd"/>
      <w:r w:rsidRPr="00BE7B42">
        <w:rPr>
          <w:rFonts w:ascii="Arial Narrow" w:hAnsi="Arial Narrow"/>
        </w:rPr>
        <w:t xml:space="preserve"> βάσει των περί αμοιβών μηχανικών διατάξεων.</w:t>
      </w:r>
    </w:p>
    <w:p w:rsidR="006C125B" w:rsidRPr="00BE7B42" w:rsidRDefault="006C125B" w:rsidP="006C125B">
      <w:pPr>
        <w:ind w:left="284"/>
        <w:jc w:val="both"/>
        <w:rPr>
          <w:rFonts w:ascii="Arial Narrow" w:hAnsi="Arial Narrow"/>
          <w:b/>
        </w:rPr>
      </w:pPr>
      <w:r w:rsidRPr="00BE7B42">
        <w:rPr>
          <w:rFonts w:ascii="Arial Narrow" w:hAnsi="Arial Narrow"/>
          <w:b/>
        </w:rPr>
        <w:t>Άρθρο 20</w:t>
      </w:r>
      <w:r w:rsidRPr="00BE7B42">
        <w:rPr>
          <w:rFonts w:ascii="Arial Narrow" w:hAnsi="Arial Narrow"/>
          <w:b/>
          <w:position w:val="6"/>
          <w:vertAlign w:val="superscript"/>
        </w:rPr>
        <w:t>ο</w:t>
      </w:r>
      <w:r w:rsidRPr="00BE7B42">
        <w:rPr>
          <w:rFonts w:ascii="Arial Narrow" w:hAnsi="Arial Narrow"/>
          <w:b/>
        </w:rPr>
        <w:t xml:space="preserve"> </w:t>
      </w:r>
      <w:r w:rsidRPr="00BE7B42">
        <w:rPr>
          <w:rFonts w:ascii="Arial Narrow" w:hAnsi="Arial Narrow"/>
          <w:b/>
          <w:u w:val="single"/>
        </w:rPr>
        <w:t>Τμηματική παραλαβή τμήματος αυτοτελούς χρήσεως</w:t>
      </w:r>
    </w:p>
    <w:p w:rsidR="006C125B" w:rsidRPr="00BE7B42" w:rsidRDefault="006C125B" w:rsidP="006C125B">
      <w:pPr>
        <w:ind w:left="284"/>
        <w:jc w:val="both"/>
        <w:rPr>
          <w:rFonts w:ascii="Arial Narrow" w:hAnsi="Arial Narrow"/>
        </w:rPr>
      </w:pPr>
      <w:r w:rsidRPr="00BE7B42">
        <w:rPr>
          <w:rFonts w:ascii="Arial Narrow" w:hAnsi="Arial Narrow"/>
        </w:rPr>
        <w:t xml:space="preserve">Σύμφωνα με το άρθρο 53 παρ. 5 του Π.Δ. 609/85, μπορεί να διενεργηθεί η παραλαβή των τμημάτων του έργου που αποπερατώθηκαν και μπορούν να χρησιμοποιηθούν </w:t>
      </w:r>
      <w:proofErr w:type="spellStart"/>
      <w:r w:rsidRPr="00BE7B42">
        <w:rPr>
          <w:rFonts w:ascii="Arial Narrow" w:hAnsi="Arial Narrow"/>
        </w:rPr>
        <w:t>αυτελώς</w:t>
      </w:r>
      <w:proofErr w:type="spellEnd"/>
      <w:r w:rsidRPr="00BE7B42">
        <w:rPr>
          <w:rFonts w:ascii="Arial Narrow" w:hAnsi="Arial Narrow"/>
        </w:rPr>
        <w:t>.</w:t>
      </w:r>
    </w:p>
    <w:p w:rsidR="006C125B" w:rsidRPr="00BE7B42" w:rsidRDefault="006C125B" w:rsidP="006C125B">
      <w:pPr>
        <w:ind w:left="284"/>
        <w:jc w:val="both"/>
        <w:rPr>
          <w:rFonts w:ascii="Arial Narrow" w:hAnsi="Arial Narrow"/>
          <w:b/>
          <w:bCs/>
          <w:u w:val="single"/>
        </w:rPr>
      </w:pPr>
      <w:r w:rsidRPr="00BE7B42">
        <w:rPr>
          <w:rFonts w:ascii="Arial Narrow" w:hAnsi="Arial Narrow"/>
          <w:b/>
          <w:bCs/>
        </w:rPr>
        <w:t xml:space="preserve"> Άρθρο 21</w:t>
      </w:r>
      <w:r w:rsidRPr="00BE7B42">
        <w:rPr>
          <w:rFonts w:ascii="Arial Narrow" w:hAnsi="Arial Narrow"/>
          <w:b/>
          <w:bCs/>
          <w:position w:val="6"/>
          <w:vertAlign w:val="superscript"/>
        </w:rPr>
        <w:t>ο</w:t>
      </w:r>
      <w:r w:rsidRPr="00BE7B42">
        <w:rPr>
          <w:rFonts w:ascii="Arial Narrow" w:hAnsi="Arial Narrow"/>
          <w:b/>
          <w:bCs/>
        </w:rPr>
        <w:t xml:space="preserve"> </w:t>
      </w:r>
      <w:r w:rsidRPr="00BE7B42">
        <w:rPr>
          <w:rFonts w:ascii="Arial Narrow" w:hAnsi="Arial Narrow"/>
          <w:b/>
          <w:bCs/>
          <w:u w:val="single"/>
        </w:rPr>
        <w:t>Χρήση των έργων προ της αποπερατώσεως</w:t>
      </w:r>
    </w:p>
    <w:p w:rsidR="006C125B" w:rsidRPr="00BE7B42" w:rsidRDefault="006C125B" w:rsidP="006C125B">
      <w:pPr>
        <w:ind w:left="284"/>
        <w:jc w:val="both"/>
        <w:rPr>
          <w:rFonts w:ascii="Arial Narrow" w:hAnsi="Arial Narrow"/>
        </w:rPr>
      </w:pPr>
      <w:r w:rsidRPr="00BE7B42">
        <w:rPr>
          <w:rFonts w:ascii="Arial Narrow" w:hAnsi="Arial Narrow"/>
        </w:rPr>
        <w:t>Σε εφαρμογή των διατάξεων του άρθρου 56 του Π.Δ. 609/85, η οδός που κατασκευάζεται, μπορεί να χρησιμοποιηθεί, κατά την κρίση της Διευθύνουσας το έργο Υπηρεσίας, για εξυπηρέτηση της κυκλοφορίας, παράλληλα με την εκτέλεση των εργασιών.</w:t>
      </w:r>
    </w:p>
    <w:p w:rsidR="006C125B" w:rsidRPr="00BE7B42" w:rsidRDefault="006C125B" w:rsidP="006C125B">
      <w:pPr>
        <w:ind w:left="284"/>
        <w:jc w:val="both"/>
        <w:rPr>
          <w:rFonts w:ascii="Arial Narrow" w:hAnsi="Arial Narrow"/>
        </w:rPr>
      </w:pPr>
      <w:r w:rsidRPr="00BE7B42">
        <w:rPr>
          <w:rFonts w:ascii="Arial Narrow" w:hAnsi="Arial Narrow"/>
        </w:rPr>
        <w:t>Η σύμφωνα με τα ανωτέρω χρήση της οδού, θα γίνεται μετά από απόφαση του προϊστάμενου της Διευθύνουσας Υπηρεσίας που θα καθορίζει τη χρήση των τμημάτων της οδού και τις απαιτούμενες οδηγίες για την ομαλή διενέργεια της κυκλοφορίας και ταυτόχρονα την απρόσκοπτη εκτέλεση των εργασιών</w:t>
      </w:r>
    </w:p>
    <w:p w:rsidR="006C125B" w:rsidRPr="00BE7B42" w:rsidRDefault="006C125B" w:rsidP="006C125B">
      <w:pPr>
        <w:ind w:left="284"/>
        <w:jc w:val="both"/>
        <w:rPr>
          <w:rFonts w:ascii="Arial Narrow" w:hAnsi="Arial Narrow"/>
          <w:b/>
          <w:u w:val="single"/>
        </w:rPr>
      </w:pPr>
      <w:r w:rsidRPr="00BE7B42">
        <w:rPr>
          <w:rFonts w:ascii="Arial Narrow" w:hAnsi="Arial Narrow"/>
          <w:b/>
        </w:rPr>
        <w:t>Άρθρο 22</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Διοικητική παραλαβή για χρήση</w:t>
      </w:r>
    </w:p>
    <w:p w:rsidR="006C125B" w:rsidRPr="00BE7B42" w:rsidRDefault="006C125B" w:rsidP="006C125B">
      <w:pPr>
        <w:ind w:left="284"/>
        <w:jc w:val="both"/>
        <w:rPr>
          <w:rFonts w:ascii="Arial Narrow" w:hAnsi="Arial Narrow"/>
        </w:rPr>
      </w:pPr>
      <w:r w:rsidRPr="00BE7B42">
        <w:rPr>
          <w:rFonts w:ascii="Arial Narrow" w:hAnsi="Arial Narrow"/>
        </w:rPr>
        <w:t>Το έργο ή αυτοτελή τμήματά του μπορούν να παραδοθούν για χρήση, κατά την κρίση της Δ/νουσας Υπηρεσίας και σύμφωνα με τα προβλεπόμενα από το άρθρο 56 του Π.Δ. 609/1985.</w:t>
      </w:r>
    </w:p>
    <w:p w:rsidR="006C125B" w:rsidRPr="00BE7B42" w:rsidRDefault="006C125B" w:rsidP="006C125B">
      <w:pPr>
        <w:ind w:left="284"/>
        <w:jc w:val="both"/>
        <w:rPr>
          <w:rFonts w:ascii="Arial Narrow" w:hAnsi="Arial Narrow"/>
          <w:b/>
          <w:u w:val="single"/>
        </w:rPr>
      </w:pPr>
      <w:r w:rsidRPr="00BE7B42">
        <w:rPr>
          <w:rFonts w:ascii="Arial Narrow" w:hAnsi="Arial Narrow"/>
          <w:b/>
        </w:rPr>
        <w:t>Άρθρο 23</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 xml:space="preserve">Πιστοποίηση αξίας </w:t>
      </w:r>
      <w:proofErr w:type="spellStart"/>
      <w:r w:rsidRPr="00BE7B42">
        <w:rPr>
          <w:rFonts w:ascii="Arial Narrow" w:hAnsi="Arial Narrow"/>
          <w:b/>
          <w:u w:val="single"/>
        </w:rPr>
        <w:t>εκτελεσθεισών</w:t>
      </w:r>
      <w:proofErr w:type="spellEnd"/>
      <w:r w:rsidRPr="00BE7B42">
        <w:rPr>
          <w:rFonts w:ascii="Arial Narrow" w:hAnsi="Arial Narrow"/>
          <w:b/>
          <w:u w:val="single"/>
        </w:rPr>
        <w:t xml:space="preserve"> εργασιών - Σύνταξη επιμετρήσεων</w:t>
      </w:r>
    </w:p>
    <w:p w:rsidR="006C125B" w:rsidRPr="00BE7B42" w:rsidRDefault="006C125B" w:rsidP="006C125B">
      <w:pPr>
        <w:pStyle w:val="21"/>
        <w:ind w:left="284"/>
        <w:rPr>
          <w:rFonts w:ascii="Arial Narrow" w:hAnsi="Arial Narrow"/>
          <w:sz w:val="24"/>
          <w:szCs w:val="24"/>
        </w:rPr>
      </w:pPr>
      <w:r w:rsidRPr="00BE7B42">
        <w:rPr>
          <w:rFonts w:ascii="Arial Narrow" w:hAnsi="Arial Narrow"/>
          <w:sz w:val="24"/>
          <w:szCs w:val="24"/>
        </w:rPr>
        <w:t>Τα στοιχεία για την υποβολή των πιστοποιήσεων και η σύνταξη των επιμετρήσεων καθορίζονται από τα άρθρα 38 και 40 του Π.Δ. 609/85 και την παρ. 8 του άρθρου 5 του Ν. 1418/84. Ουδεμία εργασία (αφανής εργασία) θα πιστοποιείται εφ' όσον δεν έχει παραληφθεί από την επίβλεψη και δεν είχαν γίνει οι προβλεπόμενες δοκιμασίες.</w:t>
      </w:r>
    </w:p>
    <w:p w:rsidR="006C125B" w:rsidRPr="00BE7B42" w:rsidRDefault="006C125B" w:rsidP="006C125B">
      <w:pPr>
        <w:ind w:left="284"/>
        <w:jc w:val="both"/>
        <w:rPr>
          <w:rFonts w:ascii="Arial Narrow" w:hAnsi="Arial Narrow"/>
          <w:b/>
          <w:u w:val="single"/>
        </w:rPr>
      </w:pPr>
      <w:r w:rsidRPr="00BE7B42">
        <w:rPr>
          <w:rFonts w:ascii="Arial Narrow" w:hAnsi="Arial Narrow"/>
          <w:b/>
        </w:rPr>
        <w:t>Άρθρο 24</w:t>
      </w:r>
      <w:r w:rsidRPr="00BE7B42">
        <w:rPr>
          <w:rFonts w:ascii="Arial Narrow" w:hAnsi="Arial Narrow"/>
          <w:b/>
          <w:position w:val="6"/>
        </w:rPr>
        <w:t>ο</w:t>
      </w:r>
      <w:r w:rsidRPr="00BE7B42">
        <w:rPr>
          <w:rFonts w:ascii="Arial Narrow" w:hAnsi="Arial Narrow"/>
          <w:b/>
        </w:rPr>
        <w:t xml:space="preserve"> </w:t>
      </w:r>
      <w:r w:rsidRPr="00BE7B42">
        <w:rPr>
          <w:rFonts w:ascii="Arial Narrow" w:hAnsi="Arial Narrow"/>
          <w:b/>
          <w:u w:val="single"/>
        </w:rPr>
        <w:t>Χρόνος εγγυήσεως και συντηρήσεως των έργων</w:t>
      </w:r>
    </w:p>
    <w:p w:rsidR="006C125B" w:rsidRPr="00BE7B42" w:rsidRDefault="006C125B" w:rsidP="006C125B">
      <w:pPr>
        <w:ind w:left="284"/>
        <w:jc w:val="both"/>
        <w:rPr>
          <w:rFonts w:ascii="Arial Narrow" w:hAnsi="Arial Narrow"/>
        </w:rPr>
      </w:pPr>
      <w:r w:rsidRPr="00BE7B42">
        <w:rPr>
          <w:rFonts w:ascii="Arial Narrow" w:hAnsi="Arial Narrow"/>
        </w:rPr>
        <w:t xml:space="preserve">Ο χρόνος εγγυήσεως μετά την πάροδο του οποίου ενεργείται η οριστική παραλαβή μετρείται πάντοτε από της βεβαιούμενης περαιώσεως του έργου αν μέσα σε δύο μήνες απ' αυτή υποβληθεί από τον ανάδοχο η τελική επιμέτρηση διαφορετικά από την ημερομηνία που υποβλήθηκε η με οποιοδήποτε άλλο τρόπο συντάχθηκε η τελική επιμέτρηση σύμφωνα με το άρθρο 54 του Π.Δ. 609/85. Ο χρόνος αυτός ορίζεται σε </w:t>
      </w:r>
      <w:r w:rsidRPr="00BE7B42">
        <w:rPr>
          <w:rFonts w:ascii="Arial Narrow" w:hAnsi="Arial Narrow"/>
          <w:b/>
        </w:rPr>
        <w:t>15</w:t>
      </w:r>
      <w:r w:rsidRPr="00BE7B42">
        <w:rPr>
          <w:rFonts w:ascii="Arial Narrow" w:hAnsi="Arial Narrow"/>
        </w:rPr>
        <w:t xml:space="preserve"> μήνες.</w:t>
      </w:r>
    </w:p>
    <w:p w:rsidR="00A83CC7" w:rsidRDefault="00A83CC7" w:rsidP="007F6094">
      <w:pPr>
        <w:ind w:left="284"/>
        <w:jc w:val="both"/>
        <w:rPr>
          <w:rFonts w:ascii="Arial Narrow" w:hAnsi="Arial Narrow"/>
        </w:rPr>
      </w:pPr>
    </w:p>
    <w:p w:rsidR="00A83CC7" w:rsidRDefault="00A83CC7" w:rsidP="007F6094">
      <w:pPr>
        <w:ind w:left="284"/>
        <w:jc w:val="both"/>
        <w:rPr>
          <w:rFonts w:ascii="Arial Narrow" w:hAnsi="Arial Narrow"/>
        </w:rPr>
      </w:pPr>
    </w:p>
    <w:p w:rsidR="00E0206D" w:rsidRDefault="006C125B" w:rsidP="007F6094">
      <w:pPr>
        <w:ind w:left="284"/>
        <w:jc w:val="both"/>
        <w:rPr>
          <w:rFonts w:ascii="Arial Narrow" w:hAnsi="Arial Narrow"/>
        </w:rPr>
      </w:pPr>
      <w:r w:rsidRPr="00BE7B42">
        <w:rPr>
          <w:rFonts w:ascii="Arial Narrow" w:hAnsi="Arial Narrow"/>
        </w:rPr>
        <w:t>Ο ανάδοχος υποχρεούται να συντηρεί με αποκλειστική ευθύνη του και να διατηρεί τα έργα σε άριστη κατάσταση κατά την διάρκεια κατασκευής των και μετά από αυτή μέχρι της οριστικής παραλαβής και σύμφωνα με τα οριζόμενα στο άρθρο 54 του Π.Δ. 609/85.</w:t>
      </w:r>
    </w:p>
    <w:p w:rsidR="00A83CC7" w:rsidRPr="00BE7B42" w:rsidRDefault="00A83CC7" w:rsidP="007F6094">
      <w:pPr>
        <w:ind w:left="284"/>
        <w:jc w:val="both"/>
        <w:rPr>
          <w:rFonts w:ascii="Arial Narrow" w:hAnsi="Arial Narrow"/>
        </w:rPr>
      </w:pPr>
    </w:p>
    <w:p w:rsidR="00A37F1E" w:rsidRPr="00BE7B42" w:rsidRDefault="00A37F1E" w:rsidP="007F6094">
      <w:pPr>
        <w:jc w:val="both"/>
      </w:pPr>
    </w:p>
    <w:tbl>
      <w:tblPr>
        <w:tblpPr w:leftFromText="180" w:rightFromText="180" w:vertAnchor="text" w:horzAnchor="margin" w:tblpY="2"/>
        <w:tblW w:w="9818" w:type="dxa"/>
        <w:tblLook w:val="01E0"/>
      </w:tblPr>
      <w:tblGrid>
        <w:gridCol w:w="3272"/>
        <w:gridCol w:w="3136"/>
        <w:gridCol w:w="3410"/>
      </w:tblGrid>
      <w:tr w:rsidR="00A37F1E" w:rsidRPr="00BE7B42" w:rsidTr="00A83CC7">
        <w:tc>
          <w:tcPr>
            <w:tcW w:w="3272" w:type="dxa"/>
          </w:tcPr>
          <w:p w:rsidR="00A37F1E" w:rsidRPr="00BE7B42" w:rsidRDefault="00D20478" w:rsidP="006721D8">
            <w:pPr>
              <w:pStyle w:val="a7"/>
              <w:ind w:left="284"/>
              <w:jc w:val="center"/>
              <w:rPr>
                <w:rFonts w:ascii="Arial Narrow" w:hAnsi="Arial Narrow" w:cs="Times New Roman"/>
                <w:sz w:val="24"/>
                <w:szCs w:val="24"/>
              </w:rPr>
            </w:pPr>
            <w:r>
              <w:rPr>
                <w:rFonts w:ascii="Arial Narrow" w:hAnsi="Arial Narrow" w:cs="Times New Roman"/>
                <w:sz w:val="24"/>
                <w:szCs w:val="24"/>
              </w:rPr>
              <w:t>Ελεούσα</w:t>
            </w:r>
            <w:r w:rsidR="00A83CC7">
              <w:rPr>
                <w:rFonts w:ascii="Arial Narrow" w:hAnsi="Arial Narrow" w:cs="Times New Roman"/>
                <w:sz w:val="24"/>
                <w:szCs w:val="24"/>
              </w:rPr>
              <w:t xml:space="preserve">,   </w:t>
            </w:r>
            <w:r w:rsidR="00A37F1E" w:rsidRPr="00BE7B42">
              <w:rPr>
                <w:rFonts w:ascii="Arial Narrow" w:hAnsi="Arial Narrow" w:cs="Times New Roman"/>
                <w:sz w:val="24"/>
                <w:szCs w:val="24"/>
              </w:rPr>
              <w:t xml:space="preserve"> / </w:t>
            </w:r>
            <w:r w:rsidR="00A37F1E">
              <w:rPr>
                <w:rFonts w:ascii="Arial Narrow" w:hAnsi="Arial Narrow" w:cs="Times New Roman"/>
                <w:sz w:val="24"/>
                <w:szCs w:val="24"/>
              </w:rPr>
              <w:t>0</w:t>
            </w:r>
            <w:r w:rsidR="006721D8">
              <w:rPr>
                <w:rFonts w:ascii="Arial Narrow" w:hAnsi="Arial Narrow" w:cs="Times New Roman"/>
                <w:sz w:val="24"/>
                <w:szCs w:val="24"/>
              </w:rPr>
              <w:t>7</w:t>
            </w:r>
            <w:r w:rsidR="00A37F1E" w:rsidRPr="00BE7B42">
              <w:rPr>
                <w:rFonts w:ascii="Arial Narrow" w:hAnsi="Arial Narrow" w:cs="Times New Roman"/>
                <w:sz w:val="24"/>
                <w:szCs w:val="24"/>
              </w:rPr>
              <w:t xml:space="preserve"> / 201</w:t>
            </w:r>
            <w:r>
              <w:rPr>
                <w:rFonts w:ascii="Arial Narrow" w:hAnsi="Arial Narrow" w:cs="Times New Roman"/>
                <w:sz w:val="24"/>
                <w:szCs w:val="24"/>
              </w:rPr>
              <w:t>6</w:t>
            </w:r>
          </w:p>
        </w:tc>
        <w:tc>
          <w:tcPr>
            <w:tcW w:w="3136" w:type="dxa"/>
          </w:tcPr>
          <w:p w:rsidR="00A37F1E" w:rsidRPr="00BE7B42" w:rsidRDefault="00A37F1E" w:rsidP="00D20478">
            <w:pPr>
              <w:pStyle w:val="a7"/>
              <w:ind w:left="284"/>
              <w:jc w:val="center"/>
              <w:rPr>
                <w:rFonts w:ascii="Arial Narrow" w:hAnsi="Arial Narrow" w:cs="Times New Roman"/>
                <w:sz w:val="24"/>
                <w:szCs w:val="24"/>
                <w:lang w:val="en-US"/>
              </w:rPr>
            </w:pPr>
          </w:p>
        </w:tc>
        <w:tc>
          <w:tcPr>
            <w:tcW w:w="3410" w:type="dxa"/>
          </w:tcPr>
          <w:p w:rsidR="00A37F1E" w:rsidRPr="00BE7B42" w:rsidRDefault="00D20478" w:rsidP="006721D8">
            <w:pPr>
              <w:pStyle w:val="a7"/>
              <w:ind w:left="284"/>
              <w:jc w:val="center"/>
              <w:rPr>
                <w:rFonts w:ascii="Arial Narrow" w:hAnsi="Arial Narrow" w:cs="Times New Roman"/>
                <w:sz w:val="24"/>
                <w:szCs w:val="24"/>
                <w:lang w:val="en-US"/>
              </w:rPr>
            </w:pPr>
            <w:r>
              <w:rPr>
                <w:rFonts w:ascii="Arial Narrow" w:hAnsi="Arial Narrow" w:cs="Times New Roman"/>
                <w:sz w:val="24"/>
                <w:szCs w:val="24"/>
              </w:rPr>
              <w:t>Ελεούσα</w:t>
            </w:r>
            <w:r w:rsidR="00A83CC7">
              <w:rPr>
                <w:rFonts w:ascii="Arial Narrow" w:hAnsi="Arial Narrow" w:cs="Times New Roman"/>
                <w:sz w:val="24"/>
                <w:szCs w:val="24"/>
              </w:rPr>
              <w:t xml:space="preserve">,   </w:t>
            </w:r>
            <w:r w:rsidR="00A37F1E" w:rsidRPr="00BE7B42">
              <w:rPr>
                <w:rFonts w:ascii="Arial Narrow" w:hAnsi="Arial Narrow" w:cs="Times New Roman"/>
                <w:sz w:val="24"/>
                <w:szCs w:val="24"/>
              </w:rPr>
              <w:t xml:space="preserve"> / </w:t>
            </w:r>
            <w:r w:rsidR="00A37F1E">
              <w:rPr>
                <w:rFonts w:ascii="Arial Narrow" w:hAnsi="Arial Narrow" w:cs="Times New Roman"/>
                <w:sz w:val="24"/>
                <w:szCs w:val="24"/>
              </w:rPr>
              <w:t>0</w:t>
            </w:r>
            <w:r w:rsidR="006721D8">
              <w:rPr>
                <w:rFonts w:ascii="Arial Narrow" w:hAnsi="Arial Narrow" w:cs="Times New Roman"/>
                <w:sz w:val="24"/>
                <w:szCs w:val="24"/>
              </w:rPr>
              <w:t>7</w:t>
            </w:r>
            <w:r w:rsidR="00A37F1E" w:rsidRPr="00BE7B42">
              <w:rPr>
                <w:rFonts w:ascii="Arial Narrow" w:hAnsi="Arial Narrow" w:cs="Times New Roman"/>
                <w:sz w:val="24"/>
                <w:szCs w:val="24"/>
              </w:rPr>
              <w:t xml:space="preserve"> / 201</w:t>
            </w:r>
            <w:r>
              <w:rPr>
                <w:rFonts w:ascii="Arial Narrow" w:hAnsi="Arial Narrow" w:cs="Times New Roman"/>
                <w:sz w:val="24"/>
                <w:szCs w:val="24"/>
              </w:rPr>
              <w:t>6</w:t>
            </w:r>
          </w:p>
        </w:tc>
      </w:tr>
      <w:tr w:rsidR="00A37F1E" w:rsidRPr="00BE7B42" w:rsidTr="00A83CC7">
        <w:tc>
          <w:tcPr>
            <w:tcW w:w="3272" w:type="dxa"/>
          </w:tcPr>
          <w:p w:rsidR="00A37F1E" w:rsidRPr="00BE7B42" w:rsidRDefault="00A37F1E" w:rsidP="000479F3">
            <w:pPr>
              <w:pStyle w:val="a7"/>
              <w:ind w:left="284"/>
              <w:jc w:val="center"/>
              <w:rPr>
                <w:rFonts w:ascii="Arial Narrow" w:hAnsi="Arial Narrow" w:cs="Times New Roman"/>
                <w:sz w:val="24"/>
                <w:szCs w:val="24"/>
              </w:rPr>
            </w:pPr>
            <w:r w:rsidRPr="00BE7B42">
              <w:rPr>
                <w:rFonts w:ascii="Arial Narrow" w:hAnsi="Arial Narrow" w:cs="Times New Roman"/>
                <w:sz w:val="24"/>
                <w:szCs w:val="24"/>
              </w:rPr>
              <w:t>ΘΕΩΡΗΘΗΚΕ</w:t>
            </w:r>
          </w:p>
        </w:tc>
        <w:tc>
          <w:tcPr>
            <w:tcW w:w="3136" w:type="dxa"/>
          </w:tcPr>
          <w:p w:rsidR="00A37F1E" w:rsidRPr="00BE7B42" w:rsidRDefault="00A37F1E" w:rsidP="000479F3">
            <w:pPr>
              <w:pStyle w:val="a7"/>
              <w:ind w:left="284"/>
              <w:jc w:val="center"/>
              <w:rPr>
                <w:rFonts w:ascii="Arial Narrow" w:hAnsi="Arial Narrow" w:cs="Times New Roman"/>
                <w:sz w:val="24"/>
                <w:szCs w:val="24"/>
              </w:rPr>
            </w:pPr>
          </w:p>
        </w:tc>
        <w:tc>
          <w:tcPr>
            <w:tcW w:w="3410" w:type="dxa"/>
          </w:tcPr>
          <w:p w:rsidR="00A37F1E" w:rsidRPr="00BE7B42" w:rsidRDefault="00A37F1E" w:rsidP="000479F3">
            <w:pPr>
              <w:pStyle w:val="a7"/>
              <w:ind w:left="284"/>
              <w:jc w:val="center"/>
              <w:rPr>
                <w:rFonts w:ascii="Arial Narrow" w:hAnsi="Arial Narrow" w:cs="Times New Roman"/>
                <w:sz w:val="24"/>
                <w:szCs w:val="24"/>
              </w:rPr>
            </w:pPr>
            <w:r w:rsidRPr="00BE7B42">
              <w:rPr>
                <w:rFonts w:ascii="Arial Narrow" w:hAnsi="Arial Narrow" w:cs="Times New Roman"/>
                <w:sz w:val="24"/>
                <w:szCs w:val="24"/>
              </w:rPr>
              <w:t xml:space="preserve">Η </w:t>
            </w:r>
            <w:proofErr w:type="spellStart"/>
            <w:r w:rsidRPr="00BE7B42">
              <w:rPr>
                <w:rFonts w:ascii="Arial Narrow" w:hAnsi="Arial Narrow" w:cs="Times New Roman"/>
                <w:sz w:val="24"/>
                <w:szCs w:val="24"/>
              </w:rPr>
              <w:t>Συντάξασα</w:t>
            </w:r>
            <w:proofErr w:type="spellEnd"/>
          </w:p>
        </w:tc>
      </w:tr>
      <w:tr w:rsidR="00A37F1E" w:rsidRPr="00BE7B42" w:rsidTr="00A83CC7">
        <w:tc>
          <w:tcPr>
            <w:tcW w:w="3272" w:type="dxa"/>
          </w:tcPr>
          <w:p w:rsidR="00A37F1E" w:rsidRDefault="00A37F1E" w:rsidP="000479F3">
            <w:pPr>
              <w:pStyle w:val="a7"/>
              <w:ind w:left="284"/>
              <w:jc w:val="center"/>
              <w:rPr>
                <w:rFonts w:ascii="Arial Narrow" w:hAnsi="Arial Narrow" w:cs="Times New Roman"/>
                <w:sz w:val="24"/>
                <w:szCs w:val="24"/>
              </w:rPr>
            </w:pPr>
            <w:r>
              <w:rPr>
                <w:rFonts w:ascii="Arial Narrow" w:hAnsi="Arial Narrow" w:cs="Times New Roman"/>
                <w:sz w:val="24"/>
                <w:szCs w:val="24"/>
              </w:rPr>
              <w:t>Η Προϊσταμένη</w:t>
            </w:r>
            <w:r w:rsidRPr="00BE7B42">
              <w:rPr>
                <w:rFonts w:ascii="Arial Narrow" w:hAnsi="Arial Narrow" w:cs="Times New Roman"/>
                <w:sz w:val="24"/>
                <w:szCs w:val="24"/>
              </w:rPr>
              <w:t xml:space="preserve"> Δ/νσης</w:t>
            </w:r>
          </w:p>
          <w:p w:rsidR="000A6E38" w:rsidRPr="00BE7B42" w:rsidRDefault="000A6E38" w:rsidP="000479F3">
            <w:pPr>
              <w:pStyle w:val="a7"/>
              <w:ind w:left="284"/>
              <w:jc w:val="center"/>
              <w:rPr>
                <w:rFonts w:ascii="Arial Narrow" w:hAnsi="Arial Narrow" w:cs="Times New Roman"/>
                <w:sz w:val="24"/>
                <w:szCs w:val="24"/>
              </w:rPr>
            </w:pPr>
            <w:proofErr w:type="spellStart"/>
            <w:r>
              <w:rPr>
                <w:rFonts w:ascii="Arial Narrow" w:hAnsi="Arial Narrow" w:cs="Times New Roman"/>
                <w:sz w:val="24"/>
                <w:szCs w:val="24"/>
              </w:rPr>
              <w:t>κ.α.α</w:t>
            </w:r>
            <w:proofErr w:type="spellEnd"/>
            <w:r>
              <w:rPr>
                <w:rFonts w:ascii="Arial Narrow" w:hAnsi="Arial Narrow" w:cs="Times New Roman"/>
                <w:sz w:val="24"/>
                <w:szCs w:val="24"/>
              </w:rPr>
              <w:t>.</w:t>
            </w:r>
          </w:p>
        </w:tc>
        <w:tc>
          <w:tcPr>
            <w:tcW w:w="3136" w:type="dxa"/>
          </w:tcPr>
          <w:p w:rsidR="00A37F1E" w:rsidRPr="00BE7B42" w:rsidRDefault="00A37F1E" w:rsidP="000479F3">
            <w:pPr>
              <w:pStyle w:val="a7"/>
              <w:ind w:left="284"/>
              <w:jc w:val="center"/>
              <w:rPr>
                <w:rFonts w:ascii="Arial Narrow" w:hAnsi="Arial Narrow" w:cs="Times New Roman"/>
                <w:sz w:val="24"/>
                <w:szCs w:val="24"/>
              </w:rPr>
            </w:pPr>
          </w:p>
        </w:tc>
        <w:tc>
          <w:tcPr>
            <w:tcW w:w="3410" w:type="dxa"/>
          </w:tcPr>
          <w:p w:rsidR="00A37F1E" w:rsidRDefault="00A37F1E" w:rsidP="000479F3">
            <w:pPr>
              <w:pStyle w:val="a7"/>
              <w:ind w:left="284"/>
              <w:jc w:val="center"/>
              <w:rPr>
                <w:rFonts w:ascii="Arial Narrow" w:hAnsi="Arial Narrow" w:cs="Times New Roman"/>
                <w:sz w:val="24"/>
                <w:szCs w:val="24"/>
              </w:rPr>
            </w:pPr>
          </w:p>
          <w:p w:rsidR="00A37F1E" w:rsidRPr="00BE7B42" w:rsidRDefault="00A37F1E" w:rsidP="000479F3">
            <w:pPr>
              <w:pStyle w:val="a7"/>
              <w:ind w:left="284"/>
              <w:jc w:val="center"/>
              <w:rPr>
                <w:rFonts w:ascii="Arial Narrow" w:hAnsi="Arial Narrow" w:cs="Times New Roman"/>
                <w:sz w:val="24"/>
                <w:szCs w:val="24"/>
              </w:rPr>
            </w:pPr>
          </w:p>
        </w:tc>
      </w:tr>
      <w:tr w:rsidR="00A37F1E" w:rsidRPr="00BE7B42" w:rsidTr="00A83CC7">
        <w:tc>
          <w:tcPr>
            <w:tcW w:w="3272" w:type="dxa"/>
          </w:tcPr>
          <w:p w:rsidR="00A37F1E" w:rsidRDefault="00A37F1E" w:rsidP="000479F3">
            <w:pPr>
              <w:pStyle w:val="a7"/>
              <w:ind w:left="284"/>
              <w:jc w:val="center"/>
              <w:rPr>
                <w:rFonts w:ascii="Arial Narrow" w:hAnsi="Arial Narrow" w:cs="Times New Roman"/>
                <w:sz w:val="24"/>
                <w:szCs w:val="24"/>
              </w:rPr>
            </w:pPr>
          </w:p>
          <w:p w:rsidR="00A37F1E" w:rsidRPr="00BE7B42" w:rsidRDefault="00A37F1E" w:rsidP="000479F3">
            <w:pPr>
              <w:pStyle w:val="a7"/>
              <w:ind w:left="284"/>
              <w:jc w:val="center"/>
              <w:rPr>
                <w:rFonts w:ascii="Arial Narrow" w:hAnsi="Arial Narrow" w:cs="Times New Roman"/>
                <w:sz w:val="24"/>
                <w:szCs w:val="24"/>
              </w:rPr>
            </w:pPr>
          </w:p>
        </w:tc>
        <w:tc>
          <w:tcPr>
            <w:tcW w:w="3136" w:type="dxa"/>
          </w:tcPr>
          <w:p w:rsidR="00A37F1E" w:rsidRPr="00BE7B42" w:rsidRDefault="00A37F1E" w:rsidP="000479F3">
            <w:pPr>
              <w:pStyle w:val="a7"/>
              <w:ind w:left="284"/>
              <w:jc w:val="center"/>
              <w:rPr>
                <w:rFonts w:ascii="Arial Narrow" w:hAnsi="Arial Narrow" w:cs="Times New Roman"/>
                <w:sz w:val="24"/>
                <w:szCs w:val="24"/>
              </w:rPr>
            </w:pPr>
          </w:p>
        </w:tc>
        <w:tc>
          <w:tcPr>
            <w:tcW w:w="3410" w:type="dxa"/>
          </w:tcPr>
          <w:p w:rsidR="00A37F1E" w:rsidRDefault="00A37F1E" w:rsidP="000479F3">
            <w:pPr>
              <w:pStyle w:val="a7"/>
              <w:ind w:left="284"/>
              <w:jc w:val="center"/>
              <w:rPr>
                <w:rFonts w:ascii="Arial Narrow" w:hAnsi="Arial Narrow" w:cs="Times New Roman"/>
                <w:sz w:val="24"/>
                <w:szCs w:val="24"/>
              </w:rPr>
            </w:pPr>
          </w:p>
          <w:p w:rsidR="000A6E38" w:rsidRPr="00BE7B42" w:rsidRDefault="000A6E38" w:rsidP="000A6E38">
            <w:pPr>
              <w:pStyle w:val="a7"/>
              <w:rPr>
                <w:rFonts w:ascii="Arial Narrow" w:hAnsi="Arial Narrow" w:cs="Times New Roman"/>
                <w:sz w:val="24"/>
                <w:szCs w:val="24"/>
              </w:rPr>
            </w:pPr>
          </w:p>
        </w:tc>
      </w:tr>
      <w:tr w:rsidR="00A37F1E" w:rsidRPr="00BE7B42" w:rsidTr="00A83CC7">
        <w:trPr>
          <w:trHeight w:val="230"/>
        </w:trPr>
        <w:tc>
          <w:tcPr>
            <w:tcW w:w="3272" w:type="dxa"/>
          </w:tcPr>
          <w:p w:rsidR="00A37F1E" w:rsidRPr="00BE7B42" w:rsidRDefault="00A37F1E" w:rsidP="000A6E38">
            <w:pPr>
              <w:pStyle w:val="a7"/>
              <w:rPr>
                <w:rFonts w:ascii="Arial Narrow" w:hAnsi="Arial Narrow" w:cs="Times New Roman"/>
                <w:sz w:val="24"/>
                <w:szCs w:val="24"/>
              </w:rPr>
            </w:pPr>
          </w:p>
        </w:tc>
        <w:tc>
          <w:tcPr>
            <w:tcW w:w="3136" w:type="dxa"/>
          </w:tcPr>
          <w:p w:rsidR="00A37F1E" w:rsidRPr="00BE7B42" w:rsidRDefault="00A37F1E" w:rsidP="000479F3">
            <w:pPr>
              <w:pStyle w:val="a7"/>
              <w:ind w:left="284"/>
              <w:jc w:val="center"/>
              <w:rPr>
                <w:rFonts w:ascii="Arial Narrow" w:hAnsi="Arial Narrow" w:cs="Times New Roman"/>
                <w:sz w:val="24"/>
                <w:szCs w:val="24"/>
              </w:rPr>
            </w:pPr>
          </w:p>
        </w:tc>
        <w:tc>
          <w:tcPr>
            <w:tcW w:w="3410" w:type="dxa"/>
          </w:tcPr>
          <w:p w:rsidR="00A37F1E" w:rsidRPr="00BE7B42" w:rsidRDefault="00D20478" w:rsidP="000479F3">
            <w:pPr>
              <w:pStyle w:val="a7"/>
              <w:ind w:left="284"/>
              <w:jc w:val="center"/>
              <w:rPr>
                <w:rFonts w:ascii="Arial Narrow" w:hAnsi="Arial Narrow" w:cs="Times New Roman"/>
                <w:sz w:val="24"/>
                <w:szCs w:val="24"/>
              </w:rPr>
            </w:pPr>
            <w:proofErr w:type="spellStart"/>
            <w:r>
              <w:rPr>
                <w:rFonts w:ascii="Arial Narrow" w:hAnsi="Arial Narrow" w:cs="Times New Roman"/>
                <w:sz w:val="24"/>
                <w:szCs w:val="24"/>
              </w:rPr>
              <w:t>Τσιατούρα</w:t>
            </w:r>
            <w:proofErr w:type="spellEnd"/>
            <w:r>
              <w:rPr>
                <w:rFonts w:ascii="Arial Narrow" w:hAnsi="Arial Narrow" w:cs="Times New Roman"/>
                <w:sz w:val="24"/>
                <w:szCs w:val="24"/>
              </w:rPr>
              <w:t xml:space="preserve"> Αναστασία</w:t>
            </w:r>
          </w:p>
        </w:tc>
      </w:tr>
      <w:tr w:rsidR="00A37F1E" w:rsidRPr="00BE7B42" w:rsidTr="00A83CC7">
        <w:tc>
          <w:tcPr>
            <w:tcW w:w="3272" w:type="dxa"/>
          </w:tcPr>
          <w:p w:rsidR="00A37F1E" w:rsidRPr="00BE7B42" w:rsidRDefault="00D20478" w:rsidP="000479F3">
            <w:pPr>
              <w:pStyle w:val="a7"/>
              <w:ind w:left="284"/>
              <w:jc w:val="center"/>
              <w:rPr>
                <w:rFonts w:ascii="Arial Narrow" w:hAnsi="Arial Narrow" w:cs="Times New Roman"/>
                <w:sz w:val="24"/>
                <w:szCs w:val="24"/>
              </w:rPr>
            </w:pPr>
            <w:r>
              <w:rPr>
                <w:rFonts w:ascii="Arial Narrow" w:hAnsi="Arial Narrow" w:cs="Times New Roman"/>
                <w:sz w:val="24"/>
                <w:szCs w:val="24"/>
              </w:rPr>
              <w:lastRenderedPageBreak/>
              <w:t>Στάθης Σταύρος</w:t>
            </w:r>
          </w:p>
        </w:tc>
        <w:tc>
          <w:tcPr>
            <w:tcW w:w="3136" w:type="dxa"/>
          </w:tcPr>
          <w:p w:rsidR="00A37F1E" w:rsidRPr="00BE7B42" w:rsidRDefault="00A37F1E" w:rsidP="000479F3">
            <w:pPr>
              <w:pStyle w:val="a7"/>
              <w:ind w:left="284"/>
              <w:jc w:val="center"/>
              <w:rPr>
                <w:rFonts w:ascii="Arial Narrow" w:hAnsi="Arial Narrow" w:cs="Times New Roman"/>
                <w:sz w:val="24"/>
                <w:szCs w:val="24"/>
              </w:rPr>
            </w:pPr>
          </w:p>
        </w:tc>
        <w:tc>
          <w:tcPr>
            <w:tcW w:w="3410" w:type="dxa"/>
          </w:tcPr>
          <w:p w:rsidR="00A37F1E" w:rsidRPr="00BE7B42" w:rsidRDefault="00D20478" w:rsidP="000479F3">
            <w:pPr>
              <w:ind w:left="284"/>
              <w:jc w:val="center"/>
              <w:rPr>
                <w:rFonts w:ascii="Arial Narrow" w:hAnsi="Arial Narrow"/>
              </w:rPr>
            </w:pPr>
            <w:r>
              <w:rPr>
                <w:rFonts w:ascii="Arial Narrow" w:hAnsi="Arial Narrow"/>
              </w:rPr>
              <w:t xml:space="preserve">Πολιτικός </w:t>
            </w:r>
            <w:proofErr w:type="spellStart"/>
            <w:r>
              <w:rPr>
                <w:rFonts w:ascii="Arial Narrow" w:hAnsi="Arial Narrow"/>
              </w:rPr>
              <w:t>Μηχ</w:t>
            </w:r>
            <w:proofErr w:type="spellEnd"/>
            <w:r>
              <w:rPr>
                <w:rFonts w:ascii="Arial Narrow" w:hAnsi="Arial Narrow"/>
              </w:rPr>
              <w:t>/</w:t>
            </w:r>
            <w:proofErr w:type="spellStart"/>
            <w:r>
              <w:rPr>
                <w:rFonts w:ascii="Arial Narrow" w:hAnsi="Arial Narrow"/>
              </w:rPr>
              <w:t>κός</w:t>
            </w:r>
            <w:proofErr w:type="spellEnd"/>
          </w:p>
        </w:tc>
      </w:tr>
      <w:tr w:rsidR="00A37F1E" w:rsidRPr="00BE7B42" w:rsidTr="00A83CC7">
        <w:tc>
          <w:tcPr>
            <w:tcW w:w="3272" w:type="dxa"/>
          </w:tcPr>
          <w:p w:rsidR="00A37F1E" w:rsidRPr="00BE7B42" w:rsidRDefault="00D20478" w:rsidP="000479F3">
            <w:pPr>
              <w:pStyle w:val="a7"/>
              <w:ind w:left="284"/>
              <w:jc w:val="center"/>
              <w:rPr>
                <w:rFonts w:ascii="Arial Narrow" w:hAnsi="Arial Narrow" w:cs="Times New Roman"/>
                <w:sz w:val="24"/>
                <w:szCs w:val="24"/>
              </w:rPr>
            </w:pPr>
            <w:r>
              <w:rPr>
                <w:rFonts w:ascii="Arial Narrow" w:hAnsi="Arial Narrow" w:cs="Times New Roman"/>
                <w:sz w:val="24"/>
                <w:szCs w:val="24"/>
              </w:rPr>
              <w:t>Ηλεκτρολόγος Μηχ/κός</w:t>
            </w:r>
          </w:p>
        </w:tc>
        <w:tc>
          <w:tcPr>
            <w:tcW w:w="3136" w:type="dxa"/>
          </w:tcPr>
          <w:p w:rsidR="00A37F1E" w:rsidRPr="00BE7B42" w:rsidRDefault="00A37F1E" w:rsidP="000479F3">
            <w:pPr>
              <w:pStyle w:val="a7"/>
              <w:ind w:left="284"/>
              <w:jc w:val="center"/>
              <w:rPr>
                <w:rFonts w:ascii="Arial Narrow" w:hAnsi="Arial Narrow" w:cs="Times New Roman"/>
                <w:sz w:val="24"/>
                <w:szCs w:val="24"/>
              </w:rPr>
            </w:pPr>
          </w:p>
        </w:tc>
        <w:tc>
          <w:tcPr>
            <w:tcW w:w="3410" w:type="dxa"/>
          </w:tcPr>
          <w:p w:rsidR="00A37F1E" w:rsidRPr="00BE7B42" w:rsidRDefault="00A37F1E" w:rsidP="000479F3">
            <w:pPr>
              <w:ind w:left="284"/>
              <w:jc w:val="center"/>
              <w:rPr>
                <w:rFonts w:ascii="Arial Narrow" w:hAnsi="Arial Narrow"/>
              </w:rPr>
            </w:pPr>
          </w:p>
        </w:tc>
      </w:tr>
    </w:tbl>
    <w:p w:rsidR="00E0206D" w:rsidRPr="00BE7B42" w:rsidRDefault="00E0206D" w:rsidP="00A37F1E">
      <w:pPr>
        <w:jc w:val="both"/>
      </w:pPr>
    </w:p>
    <w:sectPr w:rsidR="00E0206D" w:rsidRPr="00BE7B42" w:rsidSect="00CA3D84">
      <w:footerReference w:type="even" r:id="rId9"/>
      <w:footerReference w:type="default" r:id="rId10"/>
      <w:pgSz w:w="11906" w:h="16838"/>
      <w:pgMar w:top="815" w:right="706" w:bottom="815" w:left="1100" w:header="720" w:footer="720" w:gutter="0"/>
      <w:pgNumType w:start="2"/>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908" w:rsidRDefault="00824908">
      <w:r>
        <w:separator/>
      </w:r>
    </w:p>
  </w:endnote>
  <w:endnote w:type="continuationSeparator" w:id="0">
    <w:p w:rsidR="00824908" w:rsidRDefault="0082490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8D" w:rsidRDefault="00B10B01">
    <w:pPr>
      <w:pStyle w:val="a5"/>
      <w:framePr w:wrap="around" w:vAnchor="text" w:hAnchor="margin" w:xAlign="right" w:y="1"/>
      <w:rPr>
        <w:rStyle w:val="a6"/>
      </w:rPr>
    </w:pPr>
    <w:r>
      <w:rPr>
        <w:rStyle w:val="a6"/>
      </w:rPr>
      <w:fldChar w:fldCharType="begin"/>
    </w:r>
    <w:r w:rsidR="00CA6B8D">
      <w:rPr>
        <w:rStyle w:val="a6"/>
      </w:rPr>
      <w:instrText xml:space="preserve">PAGE  </w:instrText>
    </w:r>
    <w:r>
      <w:rPr>
        <w:rStyle w:val="a6"/>
      </w:rPr>
      <w:fldChar w:fldCharType="end"/>
    </w:r>
  </w:p>
  <w:p w:rsidR="00CA6B8D" w:rsidRDefault="00CA6B8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8D" w:rsidRDefault="00B10B01">
    <w:pPr>
      <w:pStyle w:val="a5"/>
      <w:framePr w:wrap="around" w:vAnchor="text" w:hAnchor="margin" w:xAlign="right" w:y="1"/>
      <w:rPr>
        <w:rStyle w:val="a6"/>
      </w:rPr>
    </w:pPr>
    <w:r>
      <w:rPr>
        <w:rStyle w:val="a6"/>
      </w:rPr>
      <w:fldChar w:fldCharType="begin"/>
    </w:r>
    <w:r w:rsidR="00CA6B8D">
      <w:rPr>
        <w:rStyle w:val="a6"/>
      </w:rPr>
      <w:instrText xml:space="preserve">PAGE  </w:instrText>
    </w:r>
    <w:r>
      <w:rPr>
        <w:rStyle w:val="a6"/>
      </w:rPr>
      <w:fldChar w:fldCharType="separate"/>
    </w:r>
    <w:r w:rsidR="008B5A27">
      <w:rPr>
        <w:rStyle w:val="a6"/>
        <w:noProof/>
      </w:rPr>
      <w:t>4</w:t>
    </w:r>
    <w:r>
      <w:rPr>
        <w:rStyle w:val="a6"/>
      </w:rPr>
      <w:fldChar w:fldCharType="end"/>
    </w:r>
  </w:p>
  <w:p w:rsidR="00CA6B8D" w:rsidRDefault="00CA6B8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908" w:rsidRDefault="00824908">
      <w:r>
        <w:separator/>
      </w:r>
    </w:p>
  </w:footnote>
  <w:footnote w:type="continuationSeparator" w:id="0">
    <w:p w:rsidR="00824908" w:rsidRDefault="00824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2DE"/>
    <w:multiLevelType w:val="hybridMultilevel"/>
    <w:tmpl w:val="427C0A64"/>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0E7428"/>
    <w:multiLevelType w:val="hybridMultilevel"/>
    <w:tmpl w:val="6082BE3E"/>
    <w:lvl w:ilvl="0" w:tplc="85BC26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32B3E14"/>
    <w:multiLevelType w:val="hybridMultilevel"/>
    <w:tmpl w:val="AE2C843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
    <w:nsid w:val="0483522A"/>
    <w:multiLevelType w:val="multilevel"/>
    <w:tmpl w:val="DBBA0C5C"/>
    <w:lvl w:ilvl="0">
      <w:start w:val="873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5E6E6C"/>
    <w:multiLevelType w:val="hybridMultilevel"/>
    <w:tmpl w:val="F5CAD47C"/>
    <w:lvl w:ilvl="0" w:tplc="A00A2BF8">
      <w:start w:val="1"/>
      <w:numFmt w:val="bullet"/>
      <w:lvlText w:val=""/>
      <w:lvlJc w:val="left"/>
      <w:pPr>
        <w:tabs>
          <w:tab w:val="num" w:pos="785"/>
        </w:tabs>
        <w:ind w:left="737" w:hanging="3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FD3442"/>
    <w:multiLevelType w:val="hybridMultilevel"/>
    <w:tmpl w:val="2842BE20"/>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6">
    <w:nsid w:val="125E4DB2"/>
    <w:multiLevelType w:val="hybridMultilevel"/>
    <w:tmpl w:val="E54E9FDA"/>
    <w:lvl w:ilvl="0" w:tplc="442E057A">
      <w:start w:val="1"/>
      <w:numFmt w:val="bullet"/>
      <w:lvlText w:val=""/>
      <w:lvlJc w:val="left"/>
      <w:pPr>
        <w:tabs>
          <w:tab w:val="num" w:pos="1495"/>
        </w:tabs>
        <w:ind w:left="1495" w:hanging="360"/>
      </w:pPr>
      <w:rPr>
        <w:rFonts w:ascii="Symbol" w:hAnsi="Symbol"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7">
    <w:nsid w:val="136E0FA8"/>
    <w:multiLevelType w:val="hybridMultilevel"/>
    <w:tmpl w:val="8904F3E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9895427"/>
    <w:multiLevelType w:val="hybridMultilevel"/>
    <w:tmpl w:val="3590314C"/>
    <w:lvl w:ilvl="0" w:tplc="D38C5514">
      <w:start w:val="1"/>
      <w:numFmt w:val="bullet"/>
      <w:lvlText w:val=""/>
      <w:lvlJc w:val="left"/>
      <w:pPr>
        <w:tabs>
          <w:tab w:val="num" w:pos="1855"/>
        </w:tabs>
        <w:ind w:left="1855" w:hanging="360"/>
      </w:pPr>
      <w:rPr>
        <w:rFonts w:ascii="Symbol" w:hAnsi="Symbol" w:hint="default"/>
        <w:color w:val="auto"/>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0">
    <w:nsid w:val="1A556011"/>
    <w:multiLevelType w:val="hybridMultilevel"/>
    <w:tmpl w:val="48E4C8D0"/>
    <w:lvl w:ilvl="0" w:tplc="442E057A">
      <w:start w:val="1"/>
      <w:numFmt w:val="bullet"/>
      <w:lvlText w:val=""/>
      <w:lvlJc w:val="left"/>
      <w:pPr>
        <w:tabs>
          <w:tab w:val="num" w:pos="1495"/>
        </w:tabs>
        <w:ind w:left="1495" w:hanging="360"/>
      </w:pPr>
      <w:rPr>
        <w:rFonts w:ascii="Symbol" w:hAnsi="Symbol"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1">
    <w:nsid w:val="1E25216D"/>
    <w:multiLevelType w:val="hybridMultilevel"/>
    <w:tmpl w:val="2BBAEC72"/>
    <w:lvl w:ilvl="0" w:tplc="7836346A">
      <w:start w:val="1"/>
      <w:numFmt w:val="decimal"/>
      <w:lvlText w:val="(%1)"/>
      <w:lvlJc w:val="left"/>
      <w:pPr>
        <w:tabs>
          <w:tab w:val="num" w:pos="1320"/>
        </w:tabs>
        <w:ind w:left="1320" w:hanging="360"/>
      </w:pPr>
      <w:rPr>
        <w:rFonts w:hint="default"/>
      </w:rPr>
    </w:lvl>
    <w:lvl w:ilvl="1" w:tplc="04080019" w:tentative="1">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12">
    <w:nsid w:val="22554B62"/>
    <w:multiLevelType w:val="hybridMultilevel"/>
    <w:tmpl w:val="8326DFAA"/>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24050A2F"/>
    <w:multiLevelType w:val="hybridMultilevel"/>
    <w:tmpl w:val="24120E9C"/>
    <w:lvl w:ilvl="0" w:tplc="0408000B">
      <w:start w:val="1"/>
      <w:numFmt w:val="bullet"/>
      <w:lvlText w:val=""/>
      <w:lvlJc w:val="left"/>
      <w:pPr>
        <w:tabs>
          <w:tab w:val="num" w:pos="1500"/>
        </w:tabs>
        <w:ind w:left="150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B5927D1"/>
    <w:multiLevelType w:val="hybridMultilevel"/>
    <w:tmpl w:val="B30201CE"/>
    <w:lvl w:ilvl="0" w:tplc="FFFFFFFF">
      <w:start w:val="1"/>
      <w:numFmt w:val="bullet"/>
      <w:lvlText w:val=""/>
      <w:lvlJc w:val="left"/>
      <w:pPr>
        <w:tabs>
          <w:tab w:val="num" w:pos="1495"/>
        </w:tabs>
        <w:ind w:left="1495" w:hanging="360"/>
      </w:pPr>
      <w:rPr>
        <w:rFonts w:ascii="Symbol" w:hAnsi="Symbol" w:hint="default"/>
      </w:rPr>
    </w:lvl>
    <w:lvl w:ilvl="1" w:tplc="FFFFFFFF" w:tentative="1">
      <w:start w:val="1"/>
      <w:numFmt w:val="lowerLetter"/>
      <w:lvlText w:val="%2."/>
      <w:lvlJc w:val="left"/>
      <w:pPr>
        <w:tabs>
          <w:tab w:val="num" w:pos="2215"/>
        </w:tabs>
        <w:ind w:left="2215" w:hanging="360"/>
      </w:pPr>
    </w:lvl>
    <w:lvl w:ilvl="2" w:tplc="FFFFFFFF" w:tentative="1">
      <w:start w:val="1"/>
      <w:numFmt w:val="lowerRoman"/>
      <w:lvlText w:val="%3."/>
      <w:lvlJc w:val="right"/>
      <w:pPr>
        <w:tabs>
          <w:tab w:val="num" w:pos="2935"/>
        </w:tabs>
        <w:ind w:left="2935" w:hanging="180"/>
      </w:pPr>
    </w:lvl>
    <w:lvl w:ilvl="3" w:tplc="FFFFFFFF" w:tentative="1">
      <w:start w:val="1"/>
      <w:numFmt w:val="decimal"/>
      <w:lvlText w:val="%4."/>
      <w:lvlJc w:val="left"/>
      <w:pPr>
        <w:tabs>
          <w:tab w:val="num" w:pos="3655"/>
        </w:tabs>
        <w:ind w:left="3655" w:hanging="360"/>
      </w:pPr>
    </w:lvl>
    <w:lvl w:ilvl="4" w:tplc="FFFFFFFF" w:tentative="1">
      <w:start w:val="1"/>
      <w:numFmt w:val="lowerLetter"/>
      <w:lvlText w:val="%5."/>
      <w:lvlJc w:val="left"/>
      <w:pPr>
        <w:tabs>
          <w:tab w:val="num" w:pos="4375"/>
        </w:tabs>
        <w:ind w:left="4375" w:hanging="360"/>
      </w:pPr>
    </w:lvl>
    <w:lvl w:ilvl="5" w:tplc="FFFFFFFF" w:tentative="1">
      <w:start w:val="1"/>
      <w:numFmt w:val="lowerRoman"/>
      <w:lvlText w:val="%6."/>
      <w:lvlJc w:val="right"/>
      <w:pPr>
        <w:tabs>
          <w:tab w:val="num" w:pos="5095"/>
        </w:tabs>
        <w:ind w:left="5095" w:hanging="180"/>
      </w:pPr>
    </w:lvl>
    <w:lvl w:ilvl="6" w:tplc="FFFFFFFF" w:tentative="1">
      <w:start w:val="1"/>
      <w:numFmt w:val="decimal"/>
      <w:lvlText w:val="%7."/>
      <w:lvlJc w:val="left"/>
      <w:pPr>
        <w:tabs>
          <w:tab w:val="num" w:pos="5815"/>
        </w:tabs>
        <w:ind w:left="5815" w:hanging="360"/>
      </w:pPr>
    </w:lvl>
    <w:lvl w:ilvl="7" w:tplc="FFFFFFFF" w:tentative="1">
      <w:start w:val="1"/>
      <w:numFmt w:val="lowerLetter"/>
      <w:lvlText w:val="%8."/>
      <w:lvlJc w:val="left"/>
      <w:pPr>
        <w:tabs>
          <w:tab w:val="num" w:pos="6535"/>
        </w:tabs>
        <w:ind w:left="6535" w:hanging="360"/>
      </w:pPr>
    </w:lvl>
    <w:lvl w:ilvl="8" w:tplc="FFFFFFFF" w:tentative="1">
      <w:start w:val="1"/>
      <w:numFmt w:val="lowerRoman"/>
      <w:lvlText w:val="%9."/>
      <w:lvlJc w:val="right"/>
      <w:pPr>
        <w:tabs>
          <w:tab w:val="num" w:pos="7255"/>
        </w:tabs>
        <w:ind w:left="7255" w:hanging="180"/>
      </w:pPr>
    </w:lvl>
  </w:abstractNum>
  <w:abstractNum w:abstractNumId="15">
    <w:nsid w:val="2FD00CCD"/>
    <w:multiLevelType w:val="hybridMultilevel"/>
    <w:tmpl w:val="A8C2A7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32841E0"/>
    <w:multiLevelType w:val="hybridMultilevel"/>
    <w:tmpl w:val="FF1A3CB6"/>
    <w:lvl w:ilvl="0" w:tplc="A00447BC">
      <w:numFmt w:val="bullet"/>
      <w:lvlText w:val=""/>
      <w:legacy w:legacy="1" w:legacySpace="0" w:legacyIndent="283"/>
      <w:lvlJc w:val="left"/>
      <w:pPr>
        <w:ind w:left="1418" w:hanging="283"/>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7">
    <w:nsid w:val="336A2794"/>
    <w:multiLevelType w:val="hybridMultilevel"/>
    <w:tmpl w:val="E7C02CAE"/>
    <w:lvl w:ilvl="0" w:tplc="B37AD7A8">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8">
    <w:nsid w:val="35CB61CF"/>
    <w:multiLevelType w:val="hybridMultilevel"/>
    <w:tmpl w:val="A150130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6343779"/>
    <w:multiLevelType w:val="hybridMultilevel"/>
    <w:tmpl w:val="5AD893D0"/>
    <w:lvl w:ilvl="0" w:tplc="F716B05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6EF2C87"/>
    <w:multiLevelType w:val="hybridMultilevel"/>
    <w:tmpl w:val="DA2A10E2"/>
    <w:lvl w:ilvl="0" w:tplc="D6BECE8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643F45"/>
    <w:multiLevelType w:val="hybridMultilevel"/>
    <w:tmpl w:val="FAF4216C"/>
    <w:lvl w:ilvl="0" w:tplc="D38C5514">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D217D8"/>
    <w:multiLevelType w:val="hybridMultilevel"/>
    <w:tmpl w:val="E6EA3DF4"/>
    <w:lvl w:ilvl="0" w:tplc="D38C5514">
      <w:start w:val="1"/>
      <w:numFmt w:val="bullet"/>
      <w:lvlText w:val=""/>
      <w:lvlJc w:val="left"/>
      <w:pPr>
        <w:tabs>
          <w:tab w:val="num" w:pos="1855"/>
        </w:tabs>
        <w:ind w:left="1855" w:hanging="360"/>
      </w:pPr>
      <w:rPr>
        <w:rFonts w:ascii="Symbol" w:hAnsi="Symbol" w:hint="default"/>
        <w:color w:val="auto"/>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23">
    <w:nsid w:val="3C6954E9"/>
    <w:multiLevelType w:val="hybridMultilevel"/>
    <w:tmpl w:val="5CFA595E"/>
    <w:lvl w:ilvl="0" w:tplc="F15012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F6807"/>
    <w:multiLevelType w:val="hybridMultilevel"/>
    <w:tmpl w:val="589CEE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41115A6"/>
    <w:multiLevelType w:val="hybridMultilevel"/>
    <w:tmpl w:val="7486D112"/>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26">
    <w:nsid w:val="47815969"/>
    <w:multiLevelType w:val="multilevel"/>
    <w:tmpl w:val="B308EB00"/>
    <w:lvl w:ilvl="0">
      <w:start w:val="873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A74153B"/>
    <w:multiLevelType w:val="hybridMultilevel"/>
    <w:tmpl w:val="68CCB3B6"/>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28">
    <w:nsid w:val="4C8D147E"/>
    <w:multiLevelType w:val="singleLevel"/>
    <w:tmpl w:val="C6E4A430"/>
    <w:lvl w:ilvl="0">
      <w:start w:val="35"/>
      <w:numFmt w:val="decimal"/>
      <w:lvlText w:val="1.1.%1 "/>
      <w:legacy w:legacy="1" w:legacySpace="0" w:legacyIndent="283"/>
      <w:lvlJc w:val="left"/>
      <w:pPr>
        <w:ind w:left="1701" w:hanging="283"/>
      </w:pPr>
      <w:rPr>
        <w:rFonts w:ascii="Times New Roman" w:hAnsi="Times New Roman" w:hint="default"/>
        <w:b w:val="0"/>
        <w:i w:val="0"/>
        <w:sz w:val="22"/>
        <w:u w:val="none"/>
      </w:rPr>
    </w:lvl>
  </w:abstractNum>
  <w:abstractNum w:abstractNumId="29">
    <w:nsid w:val="4E6A0CED"/>
    <w:multiLevelType w:val="hybridMultilevel"/>
    <w:tmpl w:val="2A36C78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3761BAF"/>
    <w:multiLevelType w:val="hybridMultilevel"/>
    <w:tmpl w:val="520E4F8C"/>
    <w:lvl w:ilvl="0" w:tplc="3D925C40">
      <w:start w:val="1"/>
      <w:numFmt w:val="bullet"/>
      <w:lvlText w:val=""/>
      <w:lvlJc w:val="left"/>
      <w:pPr>
        <w:tabs>
          <w:tab w:val="num" w:pos="720"/>
        </w:tabs>
        <w:ind w:left="720" w:hanging="360"/>
      </w:pPr>
      <w:rPr>
        <w:rFonts w:ascii="Symbol" w:hAnsi="Symbol" w:hint="default"/>
        <w:sz w:val="16"/>
      </w:rPr>
    </w:lvl>
    <w:lvl w:ilvl="1" w:tplc="64BE3C7A">
      <w:start w:val="5"/>
      <w:numFmt w:val="decimal"/>
      <w:lvlText w:val="%2)"/>
      <w:lvlJc w:val="left"/>
      <w:pPr>
        <w:tabs>
          <w:tab w:val="num" w:pos="1724"/>
        </w:tabs>
        <w:ind w:left="1724" w:hanging="360"/>
      </w:pPr>
      <w:rPr>
        <w:rFonts w:hint="default"/>
      </w:rPr>
    </w:lvl>
    <w:lvl w:ilvl="2" w:tplc="0EE8271E">
      <w:numFmt w:val="bullet"/>
      <w:lvlText w:val="-"/>
      <w:lvlJc w:val="left"/>
      <w:pPr>
        <w:tabs>
          <w:tab w:val="num" w:pos="2624"/>
        </w:tabs>
        <w:ind w:left="2624" w:hanging="360"/>
      </w:pPr>
      <w:rPr>
        <w:rFonts w:ascii="Times New Roman" w:eastAsia="Times New Roman" w:hAnsi="Times New Roman" w:cs="Times New Roman" w:hint="default"/>
      </w:r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nsid w:val="5379199B"/>
    <w:multiLevelType w:val="hybridMultilevel"/>
    <w:tmpl w:val="E4FACCE4"/>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2">
    <w:nsid w:val="578B3331"/>
    <w:multiLevelType w:val="hybridMultilevel"/>
    <w:tmpl w:val="F09C13EC"/>
    <w:lvl w:ilvl="0" w:tplc="A5C28490">
      <w:numFmt w:val="bullet"/>
      <w:lvlText w:val="-"/>
      <w:lvlJc w:val="left"/>
      <w:pPr>
        <w:tabs>
          <w:tab w:val="num" w:pos="1495"/>
        </w:tabs>
        <w:ind w:left="1495" w:hanging="360"/>
      </w:pPr>
      <w:rPr>
        <w:rFonts w:ascii="Times New Roman" w:eastAsia="Times New Roman" w:hAnsi="Times New Roman" w:cs="Times New Roman" w:hint="default"/>
        <w:color w:val="auto"/>
      </w:rPr>
    </w:lvl>
    <w:lvl w:ilvl="1" w:tplc="B37AD7A8">
      <w:numFmt w:val="bullet"/>
      <w:lvlText w:val="-"/>
      <w:lvlJc w:val="left"/>
      <w:pPr>
        <w:tabs>
          <w:tab w:val="num" w:pos="2215"/>
        </w:tabs>
        <w:ind w:left="2215" w:hanging="360"/>
      </w:pPr>
      <w:rPr>
        <w:rFonts w:ascii="Times New Roman" w:eastAsia="Times New Roman" w:hAnsi="Times New Roman" w:cs="Times New Roman"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33">
    <w:nsid w:val="654260E0"/>
    <w:multiLevelType w:val="hybridMultilevel"/>
    <w:tmpl w:val="F13C29C4"/>
    <w:lvl w:ilvl="0" w:tplc="0316DC30">
      <w:start w:val="1"/>
      <w:numFmt w:val="bullet"/>
      <w:lvlText w:val=""/>
      <w:lvlJc w:val="left"/>
      <w:pPr>
        <w:tabs>
          <w:tab w:val="num" w:pos="2968"/>
        </w:tabs>
        <w:ind w:left="2552" w:firstLine="56"/>
      </w:pPr>
      <w:rPr>
        <w:rFonts w:ascii="Symbol" w:hAnsi="Symbol" w:hint="default"/>
      </w:rPr>
    </w:lvl>
    <w:lvl w:ilvl="1" w:tplc="04090001">
      <w:start w:val="1"/>
      <w:numFmt w:val="bullet"/>
      <w:lvlText w:val=""/>
      <w:lvlJc w:val="left"/>
      <w:pPr>
        <w:tabs>
          <w:tab w:val="num" w:pos="2574"/>
        </w:tabs>
        <w:ind w:left="2574" w:hanging="360"/>
      </w:pPr>
      <w:rPr>
        <w:rFonts w:ascii="Symbol" w:hAnsi="Symbol"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4">
    <w:nsid w:val="675459B6"/>
    <w:multiLevelType w:val="hybridMultilevel"/>
    <w:tmpl w:val="BDA847E0"/>
    <w:lvl w:ilvl="0" w:tplc="442E057A">
      <w:start w:val="1"/>
      <w:numFmt w:val="bullet"/>
      <w:lvlText w:val=""/>
      <w:lvlJc w:val="left"/>
      <w:pPr>
        <w:tabs>
          <w:tab w:val="num" w:pos="1495"/>
        </w:tabs>
        <w:ind w:left="1495" w:hanging="360"/>
      </w:pPr>
      <w:rPr>
        <w:rFonts w:ascii="Symbol" w:hAnsi="Symbol"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35">
    <w:nsid w:val="6800274C"/>
    <w:multiLevelType w:val="singleLevel"/>
    <w:tmpl w:val="04080011"/>
    <w:lvl w:ilvl="0">
      <w:start w:val="1"/>
      <w:numFmt w:val="decimal"/>
      <w:lvlText w:val="%1)"/>
      <w:lvlJc w:val="left"/>
      <w:pPr>
        <w:tabs>
          <w:tab w:val="num" w:pos="360"/>
        </w:tabs>
        <w:ind w:left="360" w:hanging="360"/>
      </w:pPr>
    </w:lvl>
  </w:abstractNum>
  <w:abstractNum w:abstractNumId="36">
    <w:nsid w:val="69576D69"/>
    <w:multiLevelType w:val="multilevel"/>
    <w:tmpl w:val="57EA2FE4"/>
    <w:lvl w:ilvl="0">
      <w:start w:val="816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B93303E"/>
    <w:multiLevelType w:val="hybridMultilevel"/>
    <w:tmpl w:val="F822EF5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BA9732F"/>
    <w:multiLevelType w:val="hybridMultilevel"/>
    <w:tmpl w:val="5894ACDC"/>
    <w:lvl w:ilvl="0" w:tplc="D38C5514">
      <w:start w:val="1"/>
      <w:numFmt w:val="bullet"/>
      <w:lvlText w:val=""/>
      <w:lvlJc w:val="left"/>
      <w:pPr>
        <w:tabs>
          <w:tab w:val="num" w:pos="1855"/>
        </w:tabs>
        <w:ind w:left="1855" w:hanging="360"/>
      </w:pPr>
      <w:rPr>
        <w:rFonts w:ascii="Symbol" w:hAnsi="Symbol" w:hint="default"/>
        <w:color w:val="auto"/>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9">
    <w:nsid w:val="6DE64F7C"/>
    <w:multiLevelType w:val="hybridMultilevel"/>
    <w:tmpl w:val="0A723554"/>
    <w:lvl w:ilvl="0" w:tplc="F15012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EC223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6EF740F7"/>
    <w:multiLevelType w:val="hybridMultilevel"/>
    <w:tmpl w:val="BA18DC7C"/>
    <w:lvl w:ilvl="0" w:tplc="0316DC30">
      <w:start w:val="1"/>
      <w:numFmt w:val="bullet"/>
      <w:lvlText w:val=""/>
      <w:lvlJc w:val="left"/>
      <w:pPr>
        <w:tabs>
          <w:tab w:val="num" w:pos="1834"/>
        </w:tabs>
        <w:ind w:left="1418" w:firstLine="56"/>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2">
    <w:nsid w:val="75870E64"/>
    <w:multiLevelType w:val="hybridMultilevel"/>
    <w:tmpl w:val="4B020020"/>
    <w:lvl w:ilvl="0" w:tplc="234C7D6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43">
    <w:nsid w:val="77F66A76"/>
    <w:multiLevelType w:val="multilevel"/>
    <w:tmpl w:val="FE0237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38"/>
        </w:tabs>
        <w:ind w:left="1438" w:hanging="720"/>
      </w:pPr>
      <w:rPr>
        <w:rFonts w:hint="default"/>
      </w:rPr>
    </w:lvl>
    <w:lvl w:ilvl="2">
      <w:start w:val="22"/>
      <w:numFmt w:val="decimal"/>
      <w:lvlText w:val="%1.%2.%3"/>
      <w:lvlJc w:val="left"/>
      <w:pPr>
        <w:tabs>
          <w:tab w:val="num" w:pos="2156"/>
        </w:tabs>
        <w:ind w:left="2156" w:hanging="720"/>
      </w:pPr>
      <w:rPr>
        <w:rFonts w:hint="default"/>
      </w:rPr>
    </w:lvl>
    <w:lvl w:ilvl="3">
      <w:start w:val="1"/>
      <w:numFmt w:val="decimal"/>
      <w:lvlText w:val="%1.%2.%3.%4"/>
      <w:lvlJc w:val="left"/>
      <w:pPr>
        <w:tabs>
          <w:tab w:val="num" w:pos="2874"/>
        </w:tabs>
        <w:ind w:left="2874" w:hanging="720"/>
      </w:pPr>
      <w:rPr>
        <w:rFonts w:hint="default"/>
      </w:rPr>
    </w:lvl>
    <w:lvl w:ilvl="4">
      <w:start w:val="1"/>
      <w:numFmt w:val="decimal"/>
      <w:lvlText w:val="%1.%2.%3.%4.%5"/>
      <w:lvlJc w:val="left"/>
      <w:pPr>
        <w:tabs>
          <w:tab w:val="num" w:pos="3952"/>
        </w:tabs>
        <w:ind w:left="3952" w:hanging="1080"/>
      </w:pPr>
      <w:rPr>
        <w:rFonts w:hint="default"/>
      </w:rPr>
    </w:lvl>
    <w:lvl w:ilvl="5">
      <w:start w:val="1"/>
      <w:numFmt w:val="decimal"/>
      <w:lvlText w:val="%1.%2.%3.%4.%5.%6"/>
      <w:lvlJc w:val="left"/>
      <w:pPr>
        <w:tabs>
          <w:tab w:val="num" w:pos="4670"/>
        </w:tabs>
        <w:ind w:left="4670" w:hanging="1080"/>
      </w:pPr>
      <w:rPr>
        <w:rFonts w:hint="default"/>
      </w:rPr>
    </w:lvl>
    <w:lvl w:ilvl="6">
      <w:start w:val="1"/>
      <w:numFmt w:val="decimal"/>
      <w:lvlText w:val="%1.%2.%3.%4.%5.%6.%7"/>
      <w:lvlJc w:val="left"/>
      <w:pPr>
        <w:tabs>
          <w:tab w:val="num" w:pos="5388"/>
        </w:tabs>
        <w:ind w:left="5388" w:hanging="1080"/>
      </w:pPr>
      <w:rPr>
        <w:rFonts w:hint="default"/>
      </w:rPr>
    </w:lvl>
    <w:lvl w:ilvl="7">
      <w:start w:val="1"/>
      <w:numFmt w:val="decimal"/>
      <w:lvlText w:val="%1.%2.%3.%4.%5.%6.%7.%8"/>
      <w:lvlJc w:val="left"/>
      <w:pPr>
        <w:tabs>
          <w:tab w:val="num" w:pos="6466"/>
        </w:tabs>
        <w:ind w:left="6466" w:hanging="1440"/>
      </w:pPr>
      <w:rPr>
        <w:rFonts w:hint="default"/>
      </w:rPr>
    </w:lvl>
    <w:lvl w:ilvl="8">
      <w:start w:val="1"/>
      <w:numFmt w:val="decimal"/>
      <w:lvlText w:val="%1.%2.%3.%4.%5.%6.%7.%8.%9"/>
      <w:lvlJc w:val="left"/>
      <w:pPr>
        <w:tabs>
          <w:tab w:val="num" w:pos="7184"/>
        </w:tabs>
        <w:ind w:left="7184" w:hanging="1440"/>
      </w:pPr>
      <w:rPr>
        <w:rFonts w:hint="default"/>
      </w:rPr>
    </w:lvl>
  </w:abstractNum>
  <w:abstractNum w:abstractNumId="44">
    <w:nsid w:val="7B8F7534"/>
    <w:multiLevelType w:val="hybridMultilevel"/>
    <w:tmpl w:val="278A283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2574"/>
        </w:tabs>
        <w:ind w:left="2574" w:hanging="360"/>
      </w:pPr>
      <w:rPr>
        <w:rFonts w:ascii="Symbol" w:hAnsi="Symbol"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45">
    <w:nsid w:val="7C0B7493"/>
    <w:multiLevelType w:val="hybridMultilevel"/>
    <w:tmpl w:val="DCB6F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47">
    <w:nsid w:val="7DCB1819"/>
    <w:multiLevelType w:val="hybridMultilevel"/>
    <w:tmpl w:val="510E1CFE"/>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5"/>
    <w:lvlOverride w:ilvl="0">
      <w:startOverride w:val="1"/>
    </w:lvlOverride>
  </w:num>
  <w:num w:numId="2">
    <w:abstractNumId w:val="36"/>
  </w:num>
  <w:num w:numId="3">
    <w:abstractNumId w:val="3"/>
  </w:num>
  <w:num w:numId="4">
    <w:abstractNumId w:val="26"/>
  </w:num>
  <w:num w:numId="5">
    <w:abstractNumId w:val="40"/>
  </w:num>
  <w:num w:numId="6">
    <w:abstractNumId w:val="28"/>
  </w:num>
  <w:num w:numId="7">
    <w:abstractNumId w:val="43"/>
  </w:num>
  <w:num w:numId="8">
    <w:abstractNumId w:val="18"/>
  </w:num>
  <w:num w:numId="9">
    <w:abstractNumId w:val="1"/>
  </w:num>
  <w:num w:numId="10">
    <w:abstractNumId w:val="41"/>
  </w:num>
  <w:num w:numId="11">
    <w:abstractNumId w:val="33"/>
  </w:num>
  <w:num w:numId="12">
    <w:abstractNumId w:val="25"/>
  </w:num>
  <w:num w:numId="13">
    <w:abstractNumId w:val="5"/>
  </w:num>
  <w:num w:numId="14">
    <w:abstractNumId w:val="19"/>
  </w:num>
  <w:num w:numId="15">
    <w:abstractNumId w:val="21"/>
  </w:num>
  <w:num w:numId="16">
    <w:abstractNumId w:val="30"/>
  </w:num>
  <w:num w:numId="17">
    <w:abstractNumId w:val="31"/>
  </w:num>
  <w:num w:numId="18">
    <w:abstractNumId w:val="16"/>
  </w:num>
  <w:num w:numId="19">
    <w:abstractNumId w:val="42"/>
  </w:num>
  <w:num w:numId="20">
    <w:abstractNumId w:val="32"/>
  </w:num>
  <w:num w:numId="21">
    <w:abstractNumId w:val="17"/>
  </w:num>
  <w:num w:numId="22">
    <w:abstractNumId w:val="44"/>
  </w:num>
  <w:num w:numId="23">
    <w:abstractNumId w:val="14"/>
  </w:num>
  <w:num w:numId="24">
    <w:abstractNumId w:val="23"/>
  </w:num>
  <w:num w:numId="25">
    <w:abstractNumId w:val="39"/>
  </w:num>
  <w:num w:numId="26">
    <w:abstractNumId w:val="27"/>
  </w:num>
  <w:num w:numId="27">
    <w:abstractNumId w:val="22"/>
  </w:num>
  <w:num w:numId="28">
    <w:abstractNumId w:val="9"/>
  </w:num>
  <w:num w:numId="29">
    <w:abstractNumId w:val="38"/>
  </w:num>
  <w:num w:numId="30">
    <w:abstractNumId w:val="4"/>
  </w:num>
  <w:num w:numId="31">
    <w:abstractNumId w:val="34"/>
  </w:num>
  <w:num w:numId="32">
    <w:abstractNumId w:val="10"/>
  </w:num>
  <w:num w:numId="33">
    <w:abstractNumId w:val="6"/>
  </w:num>
  <w:num w:numId="34">
    <w:abstractNumId w:val="7"/>
  </w:num>
  <w:num w:numId="35">
    <w:abstractNumId w:val="24"/>
  </w:num>
  <w:num w:numId="36">
    <w:abstractNumId w:val="2"/>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2"/>
  </w:num>
  <w:num w:numId="42">
    <w:abstractNumId w:val="37"/>
  </w:num>
  <w:num w:numId="43">
    <w:abstractNumId w:val="45"/>
  </w:num>
  <w:num w:numId="44">
    <w:abstractNumId w:val="8"/>
  </w:num>
  <w:num w:numId="45">
    <w:abstractNumId w:val="15"/>
  </w:num>
  <w:num w:numId="46">
    <w:abstractNumId w:val="0"/>
  </w:num>
  <w:num w:numId="47">
    <w:abstractNumId w:val="20"/>
  </w:num>
  <w:num w:numId="48">
    <w:abstractNumId w:val="46"/>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9698"/>
  </w:hdrShapeDefaults>
  <w:footnotePr>
    <w:footnote w:id="-1"/>
    <w:footnote w:id="0"/>
  </w:footnotePr>
  <w:endnotePr>
    <w:endnote w:id="-1"/>
    <w:endnote w:id="0"/>
  </w:endnotePr>
  <w:compat/>
  <w:rsids>
    <w:rsidRoot w:val="0007295F"/>
    <w:rsid w:val="00003824"/>
    <w:rsid w:val="0001076E"/>
    <w:rsid w:val="00013735"/>
    <w:rsid w:val="00027DDC"/>
    <w:rsid w:val="000479F3"/>
    <w:rsid w:val="0005145F"/>
    <w:rsid w:val="00064F9C"/>
    <w:rsid w:val="00070A08"/>
    <w:rsid w:val="0007295F"/>
    <w:rsid w:val="00073671"/>
    <w:rsid w:val="00073D5C"/>
    <w:rsid w:val="000805EC"/>
    <w:rsid w:val="0008217C"/>
    <w:rsid w:val="00086958"/>
    <w:rsid w:val="00087EAB"/>
    <w:rsid w:val="000909AD"/>
    <w:rsid w:val="000A33DF"/>
    <w:rsid w:val="000A6E38"/>
    <w:rsid w:val="000B0A17"/>
    <w:rsid w:val="000B107E"/>
    <w:rsid w:val="000B145B"/>
    <w:rsid w:val="000B435C"/>
    <w:rsid w:val="000C7328"/>
    <w:rsid w:val="000D04C0"/>
    <w:rsid w:val="000D155C"/>
    <w:rsid w:val="000D2C99"/>
    <w:rsid w:val="000D7A17"/>
    <w:rsid w:val="000E36A0"/>
    <w:rsid w:val="000E55C7"/>
    <w:rsid w:val="000F12D2"/>
    <w:rsid w:val="000F7B43"/>
    <w:rsid w:val="00104373"/>
    <w:rsid w:val="0011196D"/>
    <w:rsid w:val="00115CC2"/>
    <w:rsid w:val="001220B6"/>
    <w:rsid w:val="00122C94"/>
    <w:rsid w:val="00122CF2"/>
    <w:rsid w:val="00122F70"/>
    <w:rsid w:val="001310AD"/>
    <w:rsid w:val="00131AE0"/>
    <w:rsid w:val="00134A69"/>
    <w:rsid w:val="00154315"/>
    <w:rsid w:val="00165460"/>
    <w:rsid w:val="0017791C"/>
    <w:rsid w:val="00195C2B"/>
    <w:rsid w:val="001A3C2A"/>
    <w:rsid w:val="001A40C7"/>
    <w:rsid w:val="001A609C"/>
    <w:rsid w:val="001A71F6"/>
    <w:rsid w:val="001C2713"/>
    <w:rsid w:val="001C347A"/>
    <w:rsid w:val="001C648D"/>
    <w:rsid w:val="001D53F7"/>
    <w:rsid w:val="001D6489"/>
    <w:rsid w:val="001F5D9D"/>
    <w:rsid w:val="00206F49"/>
    <w:rsid w:val="0021147E"/>
    <w:rsid w:val="0021395A"/>
    <w:rsid w:val="002140A9"/>
    <w:rsid w:val="00215D2F"/>
    <w:rsid w:val="00221879"/>
    <w:rsid w:val="00230D37"/>
    <w:rsid w:val="00231021"/>
    <w:rsid w:val="00235F3B"/>
    <w:rsid w:val="00243A55"/>
    <w:rsid w:val="002512CB"/>
    <w:rsid w:val="00256757"/>
    <w:rsid w:val="00260A48"/>
    <w:rsid w:val="00265D72"/>
    <w:rsid w:val="00267F3E"/>
    <w:rsid w:val="002733D9"/>
    <w:rsid w:val="002749F0"/>
    <w:rsid w:val="0029409F"/>
    <w:rsid w:val="002A2EBF"/>
    <w:rsid w:val="002B6DB2"/>
    <w:rsid w:val="002C42F2"/>
    <w:rsid w:val="002D17E8"/>
    <w:rsid w:val="002D1E00"/>
    <w:rsid w:val="002F7381"/>
    <w:rsid w:val="00301781"/>
    <w:rsid w:val="00310775"/>
    <w:rsid w:val="0031166C"/>
    <w:rsid w:val="00311D49"/>
    <w:rsid w:val="00313779"/>
    <w:rsid w:val="0032310B"/>
    <w:rsid w:val="003328C9"/>
    <w:rsid w:val="00333479"/>
    <w:rsid w:val="00336145"/>
    <w:rsid w:val="00344B17"/>
    <w:rsid w:val="00362085"/>
    <w:rsid w:val="003765C0"/>
    <w:rsid w:val="003850BF"/>
    <w:rsid w:val="00392780"/>
    <w:rsid w:val="00395C27"/>
    <w:rsid w:val="003A0984"/>
    <w:rsid w:val="003A313C"/>
    <w:rsid w:val="003B5E84"/>
    <w:rsid w:val="003B7DEB"/>
    <w:rsid w:val="003C4699"/>
    <w:rsid w:val="003C7619"/>
    <w:rsid w:val="003C7DC8"/>
    <w:rsid w:val="003D258D"/>
    <w:rsid w:val="003D62DB"/>
    <w:rsid w:val="003E2899"/>
    <w:rsid w:val="0040400D"/>
    <w:rsid w:val="004067A9"/>
    <w:rsid w:val="00407686"/>
    <w:rsid w:val="00410845"/>
    <w:rsid w:val="00426B19"/>
    <w:rsid w:val="00437C25"/>
    <w:rsid w:val="00440C8D"/>
    <w:rsid w:val="004461BD"/>
    <w:rsid w:val="00450D68"/>
    <w:rsid w:val="00453F4F"/>
    <w:rsid w:val="00455226"/>
    <w:rsid w:val="00456BFA"/>
    <w:rsid w:val="0046129C"/>
    <w:rsid w:val="00465E58"/>
    <w:rsid w:val="004701E8"/>
    <w:rsid w:val="004745A1"/>
    <w:rsid w:val="00474CBD"/>
    <w:rsid w:val="00476670"/>
    <w:rsid w:val="00487B79"/>
    <w:rsid w:val="00490C4C"/>
    <w:rsid w:val="00493E8E"/>
    <w:rsid w:val="004A4350"/>
    <w:rsid w:val="004B0A99"/>
    <w:rsid w:val="004B65C2"/>
    <w:rsid w:val="004D7CDE"/>
    <w:rsid w:val="004E3B65"/>
    <w:rsid w:val="004E5423"/>
    <w:rsid w:val="004E6885"/>
    <w:rsid w:val="004F4CD3"/>
    <w:rsid w:val="004F5AC3"/>
    <w:rsid w:val="005005FC"/>
    <w:rsid w:val="00502339"/>
    <w:rsid w:val="00531CE9"/>
    <w:rsid w:val="005434E4"/>
    <w:rsid w:val="005444DA"/>
    <w:rsid w:val="00544BB4"/>
    <w:rsid w:val="00571342"/>
    <w:rsid w:val="00577026"/>
    <w:rsid w:val="0057764A"/>
    <w:rsid w:val="00587BEF"/>
    <w:rsid w:val="00592A2D"/>
    <w:rsid w:val="00595B5A"/>
    <w:rsid w:val="0059798F"/>
    <w:rsid w:val="005A4E5B"/>
    <w:rsid w:val="005A5266"/>
    <w:rsid w:val="005A5716"/>
    <w:rsid w:val="005B405B"/>
    <w:rsid w:val="005D6ADC"/>
    <w:rsid w:val="005E061F"/>
    <w:rsid w:val="005E6705"/>
    <w:rsid w:val="005E7629"/>
    <w:rsid w:val="005F5F7F"/>
    <w:rsid w:val="00600FCA"/>
    <w:rsid w:val="00605C39"/>
    <w:rsid w:val="00606125"/>
    <w:rsid w:val="00610A03"/>
    <w:rsid w:val="00610B2A"/>
    <w:rsid w:val="00611E75"/>
    <w:rsid w:val="006247D0"/>
    <w:rsid w:val="006254BB"/>
    <w:rsid w:val="00625D39"/>
    <w:rsid w:val="00626BBD"/>
    <w:rsid w:val="006339CF"/>
    <w:rsid w:val="00636A40"/>
    <w:rsid w:val="00641F5F"/>
    <w:rsid w:val="00643600"/>
    <w:rsid w:val="00645320"/>
    <w:rsid w:val="00645353"/>
    <w:rsid w:val="00646543"/>
    <w:rsid w:val="00647131"/>
    <w:rsid w:val="00647F47"/>
    <w:rsid w:val="0066485F"/>
    <w:rsid w:val="006703FD"/>
    <w:rsid w:val="00671B44"/>
    <w:rsid w:val="006721D8"/>
    <w:rsid w:val="0068195B"/>
    <w:rsid w:val="006902E3"/>
    <w:rsid w:val="00697E03"/>
    <w:rsid w:val="006A188F"/>
    <w:rsid w:val="006B70B7"/>
    <w:rsid w:val="006C125B"/>
    <w:rsid w:val="006C49F0"/>
    <w:rsid w:val="006C55F6"/>
    <w:rsid w:val="006D55C3"/>
    <w:rsid w:val="006E231C"/>
    <w:rsid w:val="006F6CA6"/>
    <w:rsid w:val="00702862"/>
    <w:rsid w:val="00707E75"/>
    <w:rsid w:val="00712D18"/>
    <w:rsid w:val="007155BE"/>
    <w:rsid w:val="00716F85"/>
    <w:rsid w:val="00726142"/>
    <w:rsid w:val="0073749A"/>
    <w:rsid w:val="007426E2"/>
    <w:rsid w:val="00761979"/>
    <w:rsid w:val="00761CE8"/>
    <w:rsid w:val="00765B5B"/>
    <w:rsid w:val="00771DA8"/>
    <w:rsid w:val="00771F04"/>
    <w:rsid w:val="0078071C"/>
    <w:rsid w:val="0079330D"/>
    <w:rsid w:val="0079526E"/>
    <w:rsid w:val="007B1587"/>
    <w:rsid w:val="007B2A31"/>
    <w:rsid w:val="007B2C0A"/>
    <w:rsid w:val="007B412F"/>
    <w:rsid w:val="007B5F00"/>
    <w:rsid w:val="007C2106"/>
    <w:rsid w:val="007D217D"/>
    <w:rsid w:val="007E77AC"/>
    <w:rsid w:val="007F0629"/>
    <w:rsid w:val="007F5C95"/>
    <w:rsid w:val="007F5F44"/>
    <w:rsid w:val="007F6094"/>
    <w:rsid w:val="00810C4E"/>
    <w:rsid w:val="00824908"/>
    <w:rsid w:val="00826BE0"/>
    <w:rsid w:val="00841392"/>
    <w:rsid w:val="0084256B"/>
    <w:rsid w:val="00852722"/>
    <w:rsid w:val="00863B5F"/>
    <w:rsid w:val="008761A3"/>
    <w:rsid w:val="00885DF7"/>
    <w:rsid w:val="00886584"/>
    <w:rsid w:val="0089298E"/>
    <w:rsid w:val="008947EF"/>
    <w:rsid w:val="008960AA"/>
    <w:rsid w:val="008976CF"/>
    <w:rsid w:val="008979E8"/>
    <w:rsid w:val="008B1001"/>
    <w:rsid w:val="008B35F8"/>
    <w:rsid w:val="008B5A27"/>
    <w:rsid w:val="008B7D83"/>
    <w:rsid w:val="008C3400"/>
    <w:rsid w:val="008C73DB"/>
    <w:rsid w:val="008D28A6"/>
    <w:rsid w:val="008D2B51"/>
    <w:rsid w:val="008D3602"/>
    <w:rsid w:val="008D758F"/>
    <w:rsid w:val="008D797D"/>
    <w:rsid w:val="008E1B3D"/>
    <w:rsid w:val="008E7A2F"/>
    <w:rsid w:val="008E7CF5"/>
    <w:rsid w:val="008F1FD1"/>
    <w:rsid w:val="008F2BD2"/>
    <w:rsid w:val="008F61E0"/>
    <w:rsid w:val="00927E2B"/>
    <w:rsid w:val="00937F71"/>
    <w:rsid w:val="00940CC6"/>
    <w:rsid w:val="00942FE5"/>
    <w:rsid w:val="0098405C"/>
    <w:rsid w:val="00991C4D"/>
    <w:rsid w:val="009924C9"/>
    <w:rsid w:val="009A4AFB"/>
    <w:rsid w:val="009A7612"/>
    <w:rsid w:val="009C110C"/>
    <w:rsid w:val="009D5D91"/>
    <w:rsid w:val="009D622F"/>
    <w:rsid w:val="009D7E72"/>
    <w:rsid w:val="009E11EB"/>
    <w:rsid w:val="009E3B91"/>
    <w:rsid w:val="009E5FF4"/>
    <w:rsid w:val="009E7E1E"/>
    <w:rsid w:val="009F43C5"/>
    <w:rsid w:val="00A034D0"/>
    <w:rsid w:val="00A137A8"/>
    <w:rsid w:val="00A27D6D"/>
    <w:rsid w:val="00A37F1E"/>
    <w:rsid w:val="00A473F8"/>
    <w:rsid w:val="00A525D0"/>
    <w:rsid w:val="00A819EA"/>
    <w:rsid w:val="00A83CC7"/>
    <w:rsid w:val="00A855DF"/>
    <w:rsid w:val="00A90636"/>
    <w:rsid w:val="00A91D9F"/>
    <w:rsid w:val="00AB10D0"/>
    <w:rsid w:val="00AC151E"/>
    <w:rsid w:val="00AC4A77"/>
    <w:rsid w:val="00AD2651"/>
    <w:rsid w:val="00AE2002"/>
    <w:rsid w:val="00AE547F"/>
    <w:rsid w:val="00AF7973"/>
    <w:rsid w:val="00B10B01"/>
    <w:rsid w:val="00B31167"/>
    <w:rsid w:val="00B41700"/>
    <w:rsid w:val="00B45E3E"/>
    <w:rsid w:val="00B46015"/>
    <w:rsid w:val="00B56046"/>
    <w:rsid w:val="00B7012D"/>
    <w:rsid w:val="00B70450"/>
    <w:rsid w:val="00B7078C"/>
    <w:rsid w:val="00B824F0"/>
    <w:rsid w:val="00B83D24"/>
    <w:rsid w:val="00B92E95"/>
    <w:rsid w:val="00B92F4F"/>
    <w:rsid w:val="00B94719"/>
    <w:rsid w:val="00B9767F"/>
    <w:rsid w:val="00BA75C5"/>
    <w:rsid w:val="00BB0FA1"/>
    <w:rsid w:val="00BB3224"/>
    <w:rsid w:val="00BB475D"/>
    <w:rsid w:val="00BC4961"/>
    <w:rsid w:val="00BC7D63"/>
    <w:rsid w:val="00BE41E7"/>
    <w:rsid w:val="00BE4DCA"/>
    <w:rsid w:val="00BE7B42"/>
    <w:rsid w:val="00BF4DF7"/>
    <w:rsid w:val="00BF7DC7"/>
    <w:rsid w:val="00C0293F"/>
    <w:rsid w:val="00C068F1"/>
    <w:rsid w:val="00C07831"/>
    <w:rsid w:val="00C10145"/>
    <w:rsid w:val="00C1246C"/>
    <w:rsid w:val="00C15EDA"/>
    <w:rsid w:val="00C37B73"/>
    <w:rsid w:val="00C54ED5"/>
    <w:rsid w:val="00C66E13"/>
    <w:rsid w:val="00C67C20"/>
    <w:rsid w:val="00C71C25"/>
    <w:rsid w:val="00C73725"/>
    <w:rsid w:val="00C77C25"/>
    <w:rsid w:val="00C83C8C"/>
    <w:rsid w:val="00C84793"/>
    <w:rsid w:val="00C854AF"/>
    <w:rsid w:val="00C90799"/>
    <w:rsid w:val="00C9197A"/>
    <w:rsid w:val="00C926E7"/>
    <w:rsid w:val="00C92E39"/>
    <w:rsid w:val="00C97FCB"/>
    <w:rsid w:val="00CA3D84"/>
    <w:rsid w:val="00CA6B8D"/>
    <w:rsid w:val="00CB0706"/>
    <w:rsid w:val="00CB478D"/>
    <w:rsid w:val="00CC0076"/>
    <w:rsid w:val="00CD6AE9"/>
    <w:rsid w:val="00CE31B8"/>
    <w:rsid w:val="00CE4748"/>
    <w:rsid w:val="00D07FFE"/>
    <w:rsid w:val="00D12EC7"/>
    <w:rsid w:val="00D13800"/>
    <w:rsid w:val="00D15280"/>
    <w:rsid w:val="00D16139"/>
    <w:rsid w:val="00D20478"/>
    <w:rsid w:val="00D20B22"/>
    <w:rsid w:val="00D20EC2"/>
    <w:rsid w:val="00D31BDE"/>
    <w:rsid w:val="00D458B9"/>
    <w:rsid w:val="00D57961"/>
    <w:rsid w:val="00D6414C"/>
    <w:rsid w:val="00D64F3A"/>
    <w:rsid w:val="00D74C11"/>
    <w:rsid w:val="00D808ED"/>
    <w:rsid w:val="00DA7FCD"/>
    <w:rsid w:val="00DD246F"/>
    <w:rsid w:val="00DE47B3"/>
    <w:rsid w:val="00DE607E"/>
    <w:rsid w:val="00DF4714"/>
    <w:rsid w:val="00E0206D"/>
    <w:rsid w:val="00E04901"/>
    <w:rsid w:val="00E138E1"/>
    <w:rsid w:val="00E13FC4"/>
    <w:rsid w:val="00E16D71"/>
    <w:rsid w:val="00E22D4E"/>
    <w:rsid w:val="00E3691A"/>
    <w:rsid w:val="00E47531"/>
    <w:rsid w:val="00E66000"/>
    <w:rsid w:val="00E74DB8"/>
    <w:rsid w:val="00E77741"/>
    <w:rsid w:val="00E77B76"/>
    <w:rsid w:val="00EA0B1C"/>
    <w:rsid w:val="00EA2076"/>
    <w:rsid w:val="00EC0D5E"/>
    <w:rsid w:val="00EC345D"/>
    <w:rsid w:val="00EC3E92"/>
    <w:rsid w:val="00EF443F"/>
    <w:rsid w:val="00F03DD0"/>
    <w:rsid w:val="00F13694"/>
    <w:rsid w:val="00F2288A"/>
    <w:rsid w:val="00F3568B"/>
    <w:rsid w:val="00F36A32"/>
    <w:rsid w:val="00F37BA5"/>
    <w:rsid w:val="00F42A6E"/>
    <w:rsid w:val="00F520F4"/>
    <w:rsid w:val="00F61793"/>
    <w:rsid w:val="00F65114"/>
    <w:rsid w:val="00F704E4"/>
    <w:rsid w:val="00F73436"/>
    <w:rsid w:val="00F7354B"/>
    <w:rsid w:val="00F875E6"/>
    <w:rsid w:val="00F9082E"/>
    <w:rsid w:val="00F94FC9"/>
    <w:rsid w:val="00F95C0E"/>
    <w:rsid w:val="00FA7AA7"/>
    <w:rsid w:val="00FB4462"/>
    <w:rsid w:val="00FB6FAD"/>
    <w:rsid w:val="00FC2DCF"/>
    <w:rsid w:val="00FC48AD"/>
    <w:rsid w:val="00FC7740"/>
    <w:rsid w:val="00FC7D43"/>
    <w:rsid w:val="00FD1284"/>
    <w:rsid w:val="00FD2B65"/>
    <w:rsid w:val="00FD5FA3"/>
    <w:rsid w:val="00FD6477"/>
    <w:rsid w:val="00FE3336"/>
    <w:rsid w:val="00FE3728"/>
    <w:rsid w:val="00FF24A9"/>
    <w:rsid w:val="00FF54A6"/>
    <w:rsid w:val="00FF6DDD"/>
    <w:rsid w:val="00FF7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46F"/>
    <w:rPr>
      <w:sz w:val="24"/>
      <w:szCs w:val="24"/>
      <w:lang w:val="el-GR" w:eastAsia="el-GR"/>
    </w:rPr>
  </w:style>
  <w:style w:type="paragraph" w:styleId="1">
    <w:name w:val="heading 1"/>
    <w:basedOn w:val="a"/>
    <w:next w:val="a"/>
    <w:qFormat/>
    <w:rsid w:val="00DD246F"/>
    <w:pPr>
      <w:keepNext/>
      <w:jc w:val="center"/>
      <w:outlineLvl w:val="0"/>
    </w:pPr>
    <w:rPr>
      <w:b/>
      <w:bCs/>
      <w:sz w:val="32"/>
      <w:u w:val="single"/>
    </w:rPr>
  </w:style>
  <w:style w:type="paragraph" w:styleId="2">
    <w:name w:val="heading 2"/>
    <w:basedOn w:val="a"/>
    <w:next w:val="a"/>
    <w:qFormat/>
    <w:rsid w:val="00DD246F"/>
    <w:pPr>
      <w:keepNext/>
      <w:outlineLvl w:val="1"/>
    </w:pPr>
    <w:rPr>
      <w:sz w:val="32"/>
    </w:rPr>
  </w:style>
  <w:style w:type="paragraph" w:styleId="3">
    <w:name w:val="heading 3"/>
    <w:basedOn w:val="a"/>
    <w:next w:val="a"/>
    <w:qFormat/>
    <w:rsid w:val="00DD246F"/>
    <w:pPr>
      <w:keepNext/>
      <w:pBdr>
        <w:top w:val="single" w:sz="4" w:space="1" w:color="auto"/>
        <w:left w:val="single" w:sz="4" w:space="4" w:color="auto"/>
        <w:bottom w:val="single" w:sz="4" w:space="1" w:color="auto"/>
        <w:right w:val="single" w:sz="4" w:space="4" w:color="auto"/>
      </w:pBdr>
      <w:jc w:val="center"/>
      <w:outlineLvl w:val="2"/>
    </w:pPr>
    <w:rPr>
      <w:sz w:val="32"/>
      <w:szCs w:val="20"/>
      <w:lang w:eastAsia="en-US"/>
    </w:rPr>
  </w:style>
  <w:style w:type="paragraph" w:styleId="4">
    <w:name w:val="heading 4"/>
    <w:aliases w:val="General 4"/>
    <w:basedOn w:val="a"/>
    <w:next w:val="a"/>
    <w:qFormat/>
    <w:rsid w:val="00DD246F"/>
    <w:pPr>
      <w:keepNext/>
      <w:outlineLvl w:val="3"/>
    </w:pPr>
    <w:rPr>
      <w:b/>
      <w:szCs w:val="20"/>
      <w:lang w:val="en-US" w:eastAsia="en-US"/>
    </w:rPr>
  </w:style>
  <w:style w:type="paragraph" w:styleId="5">
    <w:name w:val="heading 5"/>
    <w:basedOn w:val="a"/>
    <w:next w:val="a"/>
    <w:qFormat/>
    <w:rsid w:val="00DD246F"/>
    <w:pPr>
      <w:keepNext/>
      <w:outlineLvl w:val="4"/>
    </w:pPr>
    <w:rPr>
      <w:rFonts w:ascii="Arial" w:hAnsi="Arial" w:cs="Arial"/>
      <w:b/>
      <w:bCs/>
      <w:sz w:val="20"/>
    </w:rPr>
  </w:style>
  <w:style w:type="paragraph" w:styleId="6">
    <w:name w:val="heading 6"/>
    <w:basedOn w:val="a"/>
    <w:next w:val="a"/>
    <w:qFormat/>
    <w:rsid w:val="00DD246F"/>
    <w:pPr>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
    <w:next w:val="a"/>
    <w:qFormat/>
    <w:rsid w:val="00DD246F"/>
    <w:pPr>
      <w:overflowPunct w:val="0"/>
      <w:autoSpaceDE w:val="0"/>
      <w:autoSpaceDN w:val="0"/>
      <w:adjustRightInd w:val="0"/>
      <w:spacing w:before="240" w:after="60"/>
      <w:textAlignment w:val="baseline"/>
      <w:outlineLvl w:val="6"/>
    </w:pPr>
    <w:rPr>
      <w:lang w:eastAsia="en-US"/>
    </w:rPr>
  </w:style>
  <w:style w:type="paragraph" w:styleId="8">
    <w:name w:val="heading 8"/>
    <w:basedOn w:val="a"/>
    <w:next w:val="a"/>
    <w:link w:val="8Char"/>
    <w:qFormat/>
    <w:rsid w:val="00DD246F"/>
    <w:pPr>
      <w:overflowPunct w:val="0"/>
      <w:autoSpaceDE w:val="0"/>
      <w:autoSpaceDN w:val="0"/>
      <w:adjustRightInd w:val="0"/>
      <w:spacing w:before="240" w:after="60"/>
      <w:textAlignment w:val="baseline"/>
      <w:outlineLvl w:val="7"/>
    </w:pPr>
    <w:rPr>
      <w:i/>
      <w:iCs/>
      <w:lang w:eastAsia="en-US"/>
    </w:rPr>
  </w:style>
  <w:style w:type="paragraph" w:styleId="9">
    <w:name w:val="heading 9"/>
    <w:basedOn w:val="a"/>
    <w:next w:val="a"/>
    <w:qFormat/>
    <w:rsid w:val="00DD246F"/>
    <w:pPr>
      <w:overflowPunct w:val="0"/>
      <w:autoSpaceDE w:val="0"/>
      <w:autoSpaceDN w:val="0"/>
      <w:adjustRightInd w:val="0"/>
      <w:spacing w:before="240" w:after="60"/>
      <w:textAlignment w:val="baseline"/>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246F"/>
    <w:pPr>
      <w:ind w:left="1440" w:hanging="1440"/>
    </w:pPr>
    <w:rPr>
      <w:sz w:val="32"/>
    </w:rPr>
  </w:style>
  <w:style w:type="paragraph" w:styleId="20">
    <w:name w:val="Body Text 2"/>
    <w:basedOn w:val="a"/>
    <w:rsid w:val="00DD246F"/>
    <w:pPr>
      <w:jc w:val="both"/>
    </w:pPr>
    <w:rPr>
      <w:rFonts w:ascii="Arial" w:hAnsi="Arial" w:cs="Arial"/>
      <w:sz w:val="18"/>
      <w:szCs w:val="20"/>
      <w:lang w:eastAsia="en-US"/>
    </w:rPr>
  </w:style>
  <w:style w:type="paragraph" w:styleId="a4">
    <w:name w:val="Body Text"/>
    <w:basedOn w:val="a"/>
    <w:rsid w:val="00DD246F"/>
    <w:rPr>
      <w:sz w:val="22"/>
      <w:szCs w:val="20"/>
      <w:lang w:eastAsia="en-US"/>
    </w:rPr>
  </w:style>
  <w:style w:type="paragraph" w:styleId="30">
    <w:name w:val="Body Text 3"/>
    <w:basedOn w:val="a"/>
    <w:rsid w:val="00DD246F"/>
    <w:pPr>
      <w:jc w:val="both"/>
    </w:pPr>
    <w:rPr>
      <w:rFonts w:ascii="Arial" w:hAnsi="Arial" w:cs="Arial"/>
      <w:sz w:val="20"/>
    </w:rPr>
  </w:style>
  <w:style w:type="paragraph" w:styleId="a5">
    <w:name w:val="footer"/>
    <w:basedOn w:val="a"/>
    <w:link w:val="Char"/>
    <w:uiPriority w:val="99"/>
    <w:rsid w:val="00DD246F"/>
    <w:pPr>
      <w:tabs>
        <w:tab w:val="center" w:pos="4153"/>
        <w:tab w:val="right" w:pos="8306"/>
      </w:tabs>
    </w:pPr>
  </w:style>
  <w:style w:type="character" w:styleId="a6">
    <w:name w:val="page number"/>
    <w:basedOn w:val="a0"/>
    <w:rsid w:val="00DD246F"/>
  </w:style>
  <w:style w:type="paragraph" w:customStyle="1" w:styleId="Bodytext">
    <w:name w:val="Body text"/>
    <w:basedOn w:val="a"/>
    <w:rsid w:val="00DD246F"/>
    <w:pPr>
      <w:suppressAutoHyphens/>
      <w:overflowPunct w:val="0"/>
      <w:autoSpaceDE w:val="0"/>
      <w:autoSpaceDN w:val="0"/>
      <w:adjustRightInd w:val="0"/>
      <w:ind w:left="284" w:firstLine="851"/>
      <w:jc w:val="both"/>
      <w:textAlignment w:val="baseline"/>
    </w:pPr>
    <w:rPr>
      <w:spacing w:val="-3"/>
      <w:sz w:val="22"/>
      <w:szCs w:val="20"/>
      <w:lang w:eastAsia="en-US"/>
    </w:rPr>
  </w:style>
  <w:style w:type="paragraph" w:customStyle="1" w:styleId="draxmes">
    <w:name w:val="draxmes"/>
    <w:basedOn w:val="a"/>
    <w:uiPriority w:val="99"/>
    <w:rsid w:val="00DD246F"/>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customStyle="1" w:styleId="anath">
    <w:name w:val="anath"/>
    <w:basedOn w:val="a"/>
    <w:uiPriority w:val="99"/>
    <w:rsid w:val="00DD246F"/>
    <w:pPr>
      <w:overflowPunct w:val="0"/>
      <w:autoSpaceDE w:val="0"/>
      <w:autoSpaceDN w:val="0"/>
      <w:adjustRightInd w:val="0"/>
      <w:ind w:left="284"/>
      <w:textAlignment w:val="baseline"/>
    </w:pPr>
    <w:rPr>
      <w:color w:val="000000"/>
      <w:sz w:val="22"/>
      <w:szCs w:val="20"/>
      <w:u w:val="single"/>
      <w:lang w:eastAsia="en-US"/>
    </w:rPr>
  </w:style>
  <w:style w:type="paragraph" w:customStyle="1" w:styleId="ANATH0">
    <w:name w:val="ANATH"/>
    <w:basedOn w:val="a"/>
    <w:uiPriority w:val="99"/>
    <w:rsid w:val="00DD246F"/>
    <w:pPr>
      <w:suppressAutoHyphens/>
      <w:overflowPunct w:val="0"/>
      <w:autoSpaceDE w:val="0"/>
      <w:autoSpaceDN w:val="0"/>
      <w:adjustRightInd w:val="0"/>
      <w:ind w:left="284"/>
      <w:textAlignment w:val="baseline"/>
    </w:pPr>
    <w:rPr>
      <w:spacing w:val="-3"/>
      <w:sz w:val="22"/>
      <w:szCs w:val="20"/>
      <w:u w:val="single"/>
      <w:lang w:eastAsia="en-US"/>
    </w:rPr>
  </w:style>
  <w:style w:type="paragraph" w:styleId="21">
    <w:name w:val="Body Text Indent 2"/>
    <w:basedOn w:val="a"/>
    <w:rsid w:val="00DD246F"/>
    <w:pPr>
      <w:tabs>
        <w:tab w:val="left" w:pos="-720"/>
        <w:tab w:val="left" w:pos="709"/>
      </w:tabs>
      <w:suppressAutoHyphens/>
      <w:overflowPunct w:val="0"/>
      <w:autoSpaceDE w:val="0"/>
      <w:autoSpaceDN w:val="0"/>
      <w:adjustRightInd w:val="0"/>
      <w:spacing w:line="220" w:lineRule="auto"/>
      <w:ind w:left="851"/>
      <w:jc w:val="both"/>
      <w:textAlignment w:val="baseline"/>
    </w:pPr>
    <w:rPr>
      <w:spacing w:val="-3"/>
      <w:sz w:val="22"/>
      <w:szCs w:val="20"/>
      <w:lang w:eastAsia="en-US"/>
    </w:rPr>
  </w:style>
  <w:style w:type="paragraph" w:styleId="a7">
    <w:name w:val="Plain Text"/>
    <w:basedOn w:val="a"/>
    <w:rsid w:val="00DD246F"/>
    <w:rPr>
      <w:rFonts w:ascii="Courier New" w:hAnsi="Courier New" w:cs="Courier New"/>
      <w:sz w:val="20"/>
      <w:szCs w:val="20"/>
    </w:rPr>
  </w:style>
  <w:style w:type="paragraph" w:styleId="a8">
    <w:name w:val="macro"/>
    <w:semiHidden/>
    <w:rsid w:val="00DD24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val="el-GR"/>
    </w:rPr>
  </w:style>
  <w:style w:type="paragraph" w:styleId="a9">
    <w:name w:val="header"/>
    <w:basedOn w:val="a"/>
    <w:link w:val="Char0"/>
    <w:rsid w:val="00DD246F"/>
    <w:pPr>
      <w:tabs>
        <w:tab w:val="center" w:pos="4320"/>
        <w:tab w:val="right" w:pos="8640"/>
      </w:tabs>
    </w:pPr>
    <w:rPr>
      <w:rFonts w:ascii="Arial" w:hAnsi="Arial"/>
      <w:color w:val="000000"/>
      <w:sz w:val="22"/>
      <w:lang w:val="en-GB" w:eastAsia="en-US"/>
    </w:rPr>
  </w:style>
  <w:style w:type="paragraph" w:styleId="31">
    <w:name w:val="Body Text Indent 3"/>
    <w:basedOn w:val="a"/>
    <w:rsid w:val="00DD246F"/>
    <w:pPr>
      <w:tabs>
        <w:tab w:val="left" w:pos="1060"/>
        <w:tab w:val="left" w:pos="1701"/>
        <w:tab w:val="left" w:pos="9052"/>
        <w:tab w:val="left" w:pos="10360"/>
      </w:tabs>
      <w:ind w:left="1060"/>
      <w:jc w:val="both"/>
    </w:pPr>
    <w:rPr>
      <w:rFonts w:ascii="Arial" w:hAnsi="Arial"/>
      <w:color w:val="000000"/>
      <w:sz w:val="22"/>
      <w:lang w:val="en-GB" w:eastAsia="en-US"/>
    </w:rPr>
  </w:style>
  <w:style w:type="paragraph" w:customStyle="1" w:styleId="10">
    <w:name w:val="Σώμα κειμένου1"/>
    <w:basedOn w:val="a"/>
    <w:uiPriority w:val="99"/>
    <w:rsid w:val="00643600"/>
    <w:pPr>
      <w:suppressAutoHyphens/>
      <w:overflowPunct w:val="0"/>
      <w:autoSpaceDE w:val="0"/>
      <w:autoSpaceDN w:val="0"/>
      <w:adjustRightInd w:val="0"/>
      <w:ind w:left="284" w:firstLine="851"/>
      <w:jc w:val="both"/>
      <w:textAlignment w:val="baseline"/>
    </w:pPr>
    <w:rPr>
      <w:spacing w:val="-3"/>
      <w:sz w:val="22"/>
      <w:szCs w:val="20"/>
      <w:lang w:eastAsia="en-US"/>
    </w:rPr>
  </w:style>
  <w:style w:type="character" w:customStyle="1" w:styleId="8Char">
    <w:name w:val="Επικεφαλίδα 8 Char"/>
    <w:basedOn w:val="a0"/>
    <w:link w:val="8"/>
    <w:locked/>
    <w:rsid w:val="00937F71"/>
    <w:rPr>
      <w:i/>
      <w:iCs/>
      <w:sz w:val="24"/>
      <w:szCs w:val="24"/>
      <w:lang w:eastAsia="en-US"/>
    </w:rPr>
  </w:style>
  <w:style w:type="character" w:customStyle="1" w:styleId="Char0">
    <w:name w:val="Κεφαλίδα Char"/>
    <w:basedOn w:val="a0"/>
    <w:link w:val="a9"/>
    <w:rsid w:val="008761A3"/>
    <w:rPr>
      <w:rFonts w:ascii="Arial" w:hAnsi="Arial"/>
      <w:color w:val="000000"/>
      <w:sz w:val="22"/>
      <w:szCs w:val="24"/>
      <w:lang w:val="en-GB" w:eastAsia="en-US"/>
    </w:rPr>
  </w:style>
  <w:style w:type="character" w:customStyle="1" w:styleId="Char">
    <w:name w:val="Υποσέλιδο Char"/>
    <w:basedOn w:val="a0"/>
    <w:link w:val="a5"/>
    <w:uiPriority w:val="99"/>
    <w:rsid w:val="008761A3"/>
    <w:rPr>
      <w:sz w:val="24"/>
      <w:szCs w:val="24"/>
    </w:rPr>
  </w:style>
  <w:style w:type="paragraph" w:styleId="aa">
    <w:name w:val="Balloon Text"/>
    <w:basedOn w:val="a"/>
    <w:link w:val="Char1"/>
    <w:rsid w:val="006C55F6"/>
    <w:rPr>
      <w:rFonts w:ascii="Tahoma" w:hAnsi="Tahoma" w:cs="Tahoma"/>
      <w:sz w:val="16"/>
      <w:szCs w:val="16"/>
    </w:rPr>
  </w:style>
  <w:style w:type="character" w:customStyle="1" w:styleId="Char1">
    <w:name w:val="Κείμενο πλαισίου Char"/>
    <w:basedOn w:val="a0"/>
    <w:link w:val="aa"/>
    <w:rsid w:val="006C55F6"/>
    <w:rPr>
      <w:rFonts w:ascii="Tahoma" w:hAnsi="Tahoma" w:cs="Tahoma"/>
      <w:sz w:val="16"/>
      <w:szCs w:val="16"/>
      <w:lang w:val="el-GR" w:eastAsia="el-GR"/>
    </w:rPr>
  </w:style>
  <w:style w:type="paragraph" w:customStyle="1" w:styleId="ab">
    <w:name w:val="Üñèñï"/>
    <w:basedOn w:val="a"/>
    <w:uiPriority w:val="99"/>
    <w:rsid w:val="00B824F0"/>
    <w:pPr>
      <w:widowControl w:val="0"/>
      <w:tabs>
        <w:tab w:val="left" w:pos="397"/>
        <w:tab w:val="left" w:pos="1276"/>
      </w:tabs>
      <w:overflowPunct w:val="0"/>
      <w:autoSpaceDE w:val="0"/>
      <w:autoSpaceDN w:val="0"/>
      <w:adjustRightInd w:val="0"/>
      <w:spacing w:before="120"/>
      <w:jc w:val="both"/>
      <w:textAlignment w:val="baseline"/>
    </w:pPr>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206600636">
      <w:bodyDiv w:val="1"/>
      <w:marLeft w:val="0"/>
      <w:marRight w:val="0"/>
      <w:marTop w:val="0"/>
      <w:marBottom w:val="0"/>
      <w:divBdr>
        <w:top w:val="none" w:sz="0" w:space="0" w:color="auto"/>
        <w:left w:val="none" w:sz="0" w:space="0" w:color="auto"/>
        <w:bottom w:val="none" w:sz="0" w:space="0" w:color="auto"/>
        <w:right w:val="none" w:sz="0" w:space="0" w:color="auto"/>
      </w:divBdr>
    </w:div>
    <w:div w:id="12684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C667-4D25-4AA2-8C78-1487404D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5838</Words>
  <Characters>33282</Characters>
  <Application>Microsoft Office Word</Application>
  <DocSecurity>0</DocSecurity>
  <Lines>277</Lines>
  <Paragraphs>78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ΔΗΜΟΣ ΠΑΣΣΑΡΩΝΑΣ 6</dc:creator>
  <cp:keywords/>
  <dc:description/>
  <cp:lastModifiedBy>user</cp:lastModifiedBy>
  <cp:revision>2</cp:revision>
  <cp:lastPrinted>2016-07-06T10:40:00Z</cp:lastPrinted>
  <dcterms:created xsi:type="dcterms:W3CDTF">2016-08-04T08:26:00Z</dcterms:created>
  <dcterms:modified xsi:type="dcterms:W3CDTF">2016-08-04T08:26:00Z</dcterms:modified>
</cp:coreProperties>
</file>