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7D" w:rsidRPr="00C550A2" w:rsidRDefault="00CA647D" w:rsidP="00CA647D">
      <w:pPr>
        <w:pStyle w:val="a3"/>
        <w:spacing w:after="0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b/>
          <w:i/>
          <w:sz w:val="20"/>
          <w:szCs w:val="20"/>
          <w:lang w:val="el-GR"/>
        </w:rPr>
        <w:t>α) Στήλη «Α/Α»:</w:t>
      </w:r>
    </w:p>
    <w:p w:rsidR="00CA647D" w:rsidRPr="00C550A2" w:rsidRDefault="00CA647D" w:rsidP="00CA647D">
      <w:pPr>
        <w:pStyle w:val="a3"/>
        <w:spacing w:after="0"/>
        <w:ind w:left="360"/>
        <w:rPr>
          <w:rFonts w:ascii="Arial" w:hAnsi="Arial" w:cs="Arial"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Στην στήλη αυτή αναγράφεται ο αύξων αριθμός κατά κατηγορία και υποκατηγορία των στοιχείων που περιγράφονται στην επόμενη στήλη.</w:t>
      </w:r>
    </w:p>
    <w:p w:rsidR="00CA647D" w:rsidRPr="00C550A2" w:rsidRDefault="00CA647D" w:rsidP="00CA647D">
      <w:pPr>
        <w:pStyle w:val="a3"/>
        <w:spacing w:after="0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b/>
          <w:i/>
          <w:sz w:val="20"/>
          <w:szCs w:val="20"/>
          <w:lang w:val="el-GR"/>
        </w:rPr>
        <w:t>β) Στήλη «ΠΡΟΔΙΑΓΡΑΦΕΣ»:</w:t>
      </w:r>
    </w:p>
    <w:p w:rsidR="00CA647D" w:rsidRPr="00C550A2" w:rsidRDefault="00CA647D" w:rsidP="00CA647D">
      <w:pPr>
        <w:pStyle w:val="a3"/>
        <w:spacing w:after="0"/>
        <w:ind w:left="360"/>
        <w:rPr>
          <w:rFonts w:ascii="Arial" w:hAnsi="Arial" w:cs="Arial"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Στην στήλη αυτή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CA647D" w:rsidRPr="00C550A2" w:rsidRDefault="00CA647D" w:rsidP="00CA647D">
      <w:pPr>
        <w:pStyle w:val="a3"/>
        <w:spacing w:after="0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b/>
          <w:i/>
          <w:sz w:val="20"/>
          <w:szCs w:val="20"/>
          <w:lang w:val="el-GR"/>
        </w:rPr>
        <w:t>γ) Στήλη «ΥΠΟΧΡΕΩΤΙΚΗ ΑΠΑΙΤΗΣΗ»:</w:t>
      </w:r>
    </w:p>
    <w:p w:rsidR="00CA647D" w:rsidRPr="00C550A2" w:rsidRDefault="00CA647D" w:rsidP="00CA647D">
      <w:pPr>
        <w:pStyle w:val="a3"/>
        <w:spacing w:after="0"/>
        <w:ind w:left="360"/>
        <w:rPr>
          <w:rFonts w:ascii="Arial" w:hAnsi="Arial" w:cs="Arial"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Στην στήλη αυτή έχουν συμπληρωθεί:</w:t>
      </w:r>
    </w:p>
    <w:p w:rsidR="00CA647D" w:rsidRPr="00C550A2" w:rsidRDefault="00CA647D" w:rsidP="00CA647D">
      <w:pPr>
        <w:pStyle w:val="a4"/>
        <w:spacing w:after="0"/>
        <w:ind w:left="360"/>
        <w:rPr>
          <w:rFonts w:ascii="Arial" w:hAnsi="Arial" w:cs="Arial"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Η λέξη «ΝΑΙ», που σημαίνει ότι η αντίστοιχη προδιαγραφή είναι υποχρεωτική για τον προμηθευτή.</w:t>
      </w:r>
    </w:p>
    <w:p w:rsidR="00CA647D" w:rsidRPr="00C550A2" w:rsidRDefault="00CA647D" w:rsidP="00CA647D">
      <w:pPr>
        <w:pStyle w:val="a3"/>
        <w:spacing w:after="0"/>
        <w:ind w:left="360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Η μη συμμόρφωση με τις υποχρεωτικές απαιτήσεις συνεπάγεται την απόρριψη της προσφοράς.</w:t>
      </w:r>
    </w:p>
    <w:p w:rsidR="00CA647D" w:rsidRPr="00C550A2" w:rsidRDefault="00CA647D" w:rsidP="00CA647D">
      <w:pPr>
        <w:pStyle w:val="a3"/>
        <w:spacing w:after="0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b/>
          <w:i/>
          <w:sz w:val="20"/>
          <w:szCs w:val="20"/>
          <w:lang w:val="el-GR"/>
        </w:rPr>
        <w:t xml:space="preserve">δ) Στήλη «ΑΠΑΝΤΗΣΗ»: </w:t>
      </w:r>
    </w:p>
    <w:p w:rsidR="00CA647D" w:rsidRPr="00C550A2" w:rsidRDefault="00CA647D" w:rsidP="00CA647D">
      <w:pPr>
        <w:pStyle w:val="a3"/>
        <w:spacing w:after="0"/>
        <w:ind w:left="360"/>
        <w:rPr>
          <w:rFonts w:ascii="Arial" w:hAnsi="Arial" w:cs="Arial"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Στη στήλη αυτή σημειώνεται η απάντηση του προσφέροντος που έχει τη μορφή: ΝΑΙ/ΟΧΙ εάν η αντίστοιχη προδιαγραφή πληρείται ή όχι από την προσφορά καθώς και ένα αριθμητικό ή άλλο μέγεθος που δηλώνει την ποσότητα του αντίστοιχου χαρακτηριστικού στην προσφορά.</w:t>
      </w:r>
    </w:p>
    <w:p w:rsidR="00CA647D" w:rsidRPr="00C550A2" w:rsidRDefault="00CA647D" w:rsidP="00CA647D">
      <w:pPr>
        <w:pStyle w:val="a3"/>
        <w:spacing w:after="0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b/>
          <w:i/>
          <w:sz w:val="20"/>
          <w:szCs w:val="20"/>
          <w:lang w:val="el-GR"/>
        </w:rPr>
        <w:t>ε) Στήλη «ΠΑΡΑΠΟΜΠΗ»:</w:t>
      </w:r>
    </w:p>
    <w:p w:rsidR="00CA647D" w:rsidRPr="00C550A2" w:rsidRDefault="00CA647D" w:rsidP="00CA647D">
      <w:pPr>
        <w:pStyle w:val="a3"/>
        <w:spacing w:after="0"/>
        <w:ind w:left="360"/>
        <w:rPr>
          <w:rFonts w:ascii="Arial" w:hAnsi="Arial" w:cs="Arial"/>
          <w:i/>
          <w:sz w:val="20"/>
          <w:szCs w:val="20"/>
          <w:lang w:val="el-GR"/>
        </w:rPr>
      </w:pPr>
      <w:r w:rsidRPr="00C550A2">
        <w:rPr>
          <w:rFonts w:ascii="Arial" w:hAnsi="Arial" w:cs="Arial"/>
          <w:i/>
          <w:sz w:val="20"/>
          <w:szCs w:val="20"/>
          <w:lang w:val="el-GR"/>
        </w:rPr>
        <w:t>Στη στήλη αυτή θα αναγραφεί ο Αύξων αριθμός, σελίδα και στίχος τεχνικού εγχειριδίου, εγγράφου ή δημοσιεύματος με το οποίο υποστηρίζονται σημειωθείσες πληροφορίες στις προηγούμενες στήλες. Το συγκεκριμένο χαρακτηριστικό να έχει εντοπισθεί, υπογραμμισθεί και να αναγράφεται ο αριθμός του κριτηρίου των προδιαγραφών που αναφέρεται.</w:t>
      </w:r>
    </w:p>
    <w:p w:rsidR="00CA647D" w:rsidRDefault="00CA647D" w:rsidP="00CA647D">
      <w:pPr>
        <w:spacing w:after="0"/>
        <w:rPr>
          <w:rFonts w:ascii="Arial" w:hAnsi="Arial" w:cs="Arial"/>
          <w:b/>
          <w:sz w:val="20"/>
          <w:szCs w:val="20"/>
          <w:lang w:val="el-GR"/>
        </w:rPr>
      </w:pPr>
    </w:p>
    <w:p w:rsidR="00CA647D" w:rsidRPr="00C550A2" w:rsidRDefault="00CA647D" w:rsidP="00CA647D">
      <w:pPr>
        <w:spacing w:after="0"/>
        <w:rPr>
          <w:rFonts w:ascii="Arial" w:hAnsi="Arial" w:cs="Arial"/>
          <w:b/>
          <w:sz w:val="20"/>
          <w:szCs w:val="20"/>
          <w:lang w:val="el-GR"/>
        </w:rPr>
      </w:pPr>
      <w:r w:rsidRPr="00C550A2">
        <w:rPr>
          <w:rFonts w:ascii="Arial" w:hAnsi="Arial" w:cs="Arial"/>
          <w:b/>
          <w:sz w:val="20"/>
          <w:szCs w:val="20"/>
          <w:lang w:val="el-GR"/>
        </w:rPr>
        <w:t>Σύμφωνα με τις ανάγκες του διαγωνισμού, θεωρείται υποχρεωτική η απάντηση σε όλα τα σημεία των πινάκων και η παροχή όλων των πληροφοριών που ζη</w:t>
      </w:r>
      <w:bookmarkStart w:id="0" w:name="_GoBack"/>
      <w:bookmarkEnd w:id="0"/>
      <w:r w:rsidRPr="00C550A2">
        <w:rPr>
          <w:rFonts w:ascii="Arial" w:hAnsi="Arial" w:cs="Arial"/>
          <w:b/>
          <w:sz w:val="20"/>
          <w:szCs w:val="20"/>
          <w:lang w:val="el-GR"/>
        </w:rPr>
        <w:t>τούνται. Οι απαντήσεις να είναι σαφείς και τυπωμένες ή δακτυλογραφημένες, χωρίς διορθώσεις και σβησίματα. Η μη συμμόρφωση με τον όρο αυτό συνεπάγεται την απόρριψη της προσφοράς.</w:t>
      </w:r>
    </w:p>
    <w:p w:rsidR="00CA647D" w:rsidRPr="00C550A2" w:rsidRDefault="00CA647D" w:rsidP="00CA647D">
      <w:pPr>
        <w:spacing w:after="0"/>
        <w:rPr>
          <w:rFonts w:ascii="Arial" w:hAnsi="Arial" w:cs="Arial"/>
          <w:b/>
          <w:sz w:val="20"/>
          <w:szCs w:val="20"/>
          <w:lang w:val="el-GR"/>
        </w:rPr>
      </w:pP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4908"/>
        <w:gridCol w:w="1745"/>
        <w:gridCol w:w="1197"/>
        <w:gridCol w:w="1379"/>
      </w:tblGrid>
      <w:tr w:rsidR="006B56E7" w:rsidRPr="00FC4FD4" w:rsidTr="00FD70C0">
        <w:trPr>
          <w:tblHeader/>
        </w:trPr>
        <w:tc>
          <w:tcPr>
            <w:tcW w:w="0" w:type="auto"/>
            <w:gridSpan w:val="5"/>
            <w:shd w:val="clear" w:color="auto" w:fill="D9D9D9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ΦΥΛΛΟ ΣΥΜΜΟΡΦΩΣΗΣ ΤΕΧΝΙΚΩΝ ΠΡΟΔΙΑΓΡΑΦΩΝ</w:t>
            </w:r>
          </w:p>
        </w:tc>
      </w:tr>
      <w:tr w:rsidR="006B56E7" w:rsidRPr="00FC4FD4" w:rsidTr="00FD70C0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</w:t>
            </w:r>
          </w:p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</w:rPr>
              <w:t>Α/Α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β</w:t>
            </w:r>
          </w:p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Προδιαγραφές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γ</w:t>
            </w:r>
          </w:p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Υποχρεωτική Απαίτηση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</w:t>
            </w:r>
          </w:p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Απάντηση</w:t>
            </w:r>
          </w:p>
        </w:tc>
        <w:tc>
          <w:tcPr>
            <w:tcW w:w="1379" w:type="dxa"/>
            <w:shd w:val="clear" w:color="auto" w:fill="D9D9D9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ε</w:t>
            </w:r>
          </w:p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Παραπομπή</w:t>
            </w:r>
          </w:p>
        </w:tc>
      </w:tr>
      <w:tr w:rsidR="006B56E7" w:rsidRPr="00FC4FD4" w:rsidTr="00FD70C0">
        <w:tc>
          <w:tcPr>
            <w:tcW w:w="0" w:type="auto"/>
            <w:gridSpan w:val="5"/>
            <w:shd w:val="clear" w:color="auto" w:fill="auto"/>
            <w:vAlign w:val="center"/>
          </w:tcPr>
          <w:p w:rsidR="006B56E7" w:rsidRPr="00FC4FD4" w:rsidRDefault="006B56E7" w:rsidP="00FD70C0">
            <w:pPr>
              <w:pStyle w:val="a3"/>
              <w:widowControl w:val="0"/>
              <w:pBdr>
                <w:top w:val="dotted" w:sz="4" w:space="1" w:color="auto"/>
                <w:bottom w:val="dotted" w:sz="4" w:space="1" w:color="auto"/>
              </w:pBdr>
              <w:shd w:val="clear" w:color="auto" w:fill="F2F2F2"/>
              <w:tabs>
                <w:tab w:val="left" w:pos="438"/>
              </w:tabs>
              <w:suppressAutoHyphens w:val="0"/>
              <w:spacing w:after="0"/>
              <w:ind w:right="-34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Τμήμα Α : Προκατασκευασμένος Οικίσκος</w:t>
            </w: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</w:t>
            </w: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Σύστημα ξύλινης προκατασκευής με προκατασκευασμένα πλαίσια. Σύμφωνα με το σημείο Α.1,Α2,Α3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AB1E21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</w:t>
            </w:r>
            <w:r w:rsidRPr="00FC4FD4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.</w:t>
            </w:r>
            <w:r w:rsidRPr="00AB1E21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Φυσική ξυλεία σύμφωνα με το σημείο Α.4.1 της τεχνικής περιγραφής της μελέτης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Συγκολλητή ξυλεία σύμφωνα με το σημείο Α.4.2 της τεχνικής περιγραφής της μελέτης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 xml:space="preserve">Α.4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Λοιπά προϊόντα ξύλου σύμφωνα με το σημείο Α.4.3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Μεταλλικά εξαρτήματα σύμφωνα με το σημείο Α.4.4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Συντηρητικά – Κόλλες σύμφωνα με το σημείο Α.4.5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Συνδέσεις σύμφωνα με το σημείο Α.4.6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Ζευκτά στέγης σύμφωνα με το σημείο Α.4.7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Προστασία ξυλείας σύμφωνα με το σημείο Α.4.8 της τεχνικής περιγραφής της μελέτης.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Α.10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Εγγύηση τουλάχιστον ενός (1) έτους για τα υλικά και τη συνολική λειτουργικότητα του προκατασκευασμένου οικίσκου.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gridSpan w:val="5"/>
            <w:shd w:val="clear" w:color="auto" w:fill="auto"/>
            <w:vAlign w:val="center"/>
          </w:tcPr>
          <w:p w:rsidR="006B56E7" w:rsidRPr="00FC4FD4" w:rsidRDefault="006B56E7" w:rsidP="00FD70C0">
            <w:pPr>
              <w:pStyle w:val="a3"/>
              <w:widowControl w:val="0"/>
              <w:pBdr>
                <w:top w:val="dotted" w:sz="4" w:space="1" w:color="auto"/>
                <w:bottom w:val="dotted" w:sz="4" w:space="1" w:color="auto"/>
              </w:pBdr>
              <w:shd w:val="clear" w:color="auto" w:fill="F2F2F2"/>
              <w:tabs>
                <w:tab w:val="left" w:pos="438"/>
              </w:tabs>
              <w:suppressAutoHyphens w:val="0"/>
              <w:spacing w:after="0"/>
              <w:ind w:right="-34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lastRenderedPageBreak/>
              <w:t>Τμήμα Β : Ηλεκτρονικός Εξοπλισμός</w:t>
            </w: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Β.1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9E6569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Οθόνη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smart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TV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led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full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HD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, 55’</w:t>
            </w:r>
            <w:r w:rsidRPr="000E037C">
              <w:rPr>
                <w:rFonts w:ascii="Arial" w:hAnsi="Arial" w:cs="Arial"/>
                <w:sz w:val="20"/>
                <w:szCs w:val="20"/>
                <w:lang w:val="el-GR"/>
              </w:rPr>
              <w:t xml:space="preserve">’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και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συνδεσιμότητα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HDMI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με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επιτοίχια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βάση στήριξης (σπαστή)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Β.2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Δύο</w:t>
            </w:r>
            <w:r w:rsidRPr="009E6569">
              <w:rPr>
                <w:rFonts w:ascii="Arial" w:hAnsi="Arial" w:cs="Arial"/>
                <w:sz w:val="20"/>
                <w:szCs w:val="20"/>
                <w:lang w:val="el-GR"/>
              </w:rPr>
              <w:t xml:space="preserve"> (2)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tablet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οθόνης αφής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 10,1’’,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RAM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τουλάχιστον 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gb</w:t>
            </w:r>
            <w:proofErr w:type="spellEnd"/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μνήμη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αποθήκευσης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τουλάχιστον </w:t>
            </w:r>
            <w:r w:rsidRPr="005A6346">
              <w:rPr>
                <w:rFonts w:ascii="Arial" w:hAnsi="Arial" w:cs="Arial"/>
                <w:sz w:val="20"/>
                <w:szCs w:val="20"/>
                <w:lang w:val="el-GR"/>
              </w:rPr>
              <w:t xml:space="preserve">16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gridSpan w:val="2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Τμήμα Γ : Ηλεκτρονικός Εξοπλισμός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Γ.1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9E6569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Επαγγελματικό ψυγείο-βιτρίνας συντήρησης (δαπέδου) με γυάλινη πόρτα ελάχιστης ωφέλιμης χωρητικότητας τουλάχιστον 350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llt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Γ.2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B8488E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Κλιματιστική μονάδα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inverter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τουλάχιστον 18.000</w:t>
            </w:r>
            <w:r w:rsidRPr="00C217C6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btu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ενεργειακής κλάσης τουλάχιστον Α++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gridSpan w:val="2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Τμήμα Δ : Εξοπλισμός Γραφείου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9E6569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Γραφείο υποδοχής</w:t>
            </w:r>
            <w:r w:rsidRPr="009E6569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MDF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διαστάσεων 0,7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42162B">
              <w:rPr>
                <w:rFonts w:ascii="Arial" w:hAnsi="Arial" w:cs="Arial"/>
                <w:sz w:val="20"/>
                <w:szCs w:val="20"/>
                <w:lang w:val="el-GR"/>
              </w:rPr>
              <w:t xml:space="preserve"> 1,2</w:t>
            </w:r>
            <w:r w:rsidRPr="001C3B57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9E6569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Καρέκλες επισκεπτών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στιβαζόμενων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διαστάσεων περίπου 0,54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42162B">
              <w:rPr>
                <w:rFonts w:ascii="Arial" w:hAnsi="Arial" w:cs="Arial"/>
                <w:sz w:val="20"/>
                <w:szCs w:val="20"/>
                <w:lang w:val="el-GR"/>
              </w:rPr>
              <w:t xml:space="preserve"> 0,54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42162B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με μεταλλικό σκελετό και κάλυμμα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PVC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9E6569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Καρέκλα υπαλλήλου διαστάσεων περίπου 0,6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Pr="0042162B">
              <w:rPr>
                <w:rFonts w:ascii="Arial" w:hAnsi="Arial" w:cs="Arial"/>
                <w:sz w:val="20"/>
                <w:szCs w:val="20"/>
                <w:lang w:val="el-GR"/>
              </w:rPr>
              <w:t xml:space="preserve"> 0,6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με σκελετό αλουμινίου και ύφασμα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B44C9E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5A6346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Σκαμπό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τύπου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bar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9E6569" w:rsidRDefault="006B56E7" w:rsidP="00FD70C0">
            <w:pPr>
              <w:spacing w:after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Πλαστικοί κάδοι απορριμμάτων χωρητικότητας 25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lt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FC4FD4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6B56E7" w:rsidRPr="00FC4FD4" w:rsidTr="00FD70C0"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Δ.6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l-GR"/>
              </w:rPr>
              <w:t>Εγγύηση τουλάχιστον ενός (1) έτους για όλο το συνοδό εξοπλισμό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ΝΑΙ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6B56E7" w:rsidRPr="00FC4FD4" w:rsidRDefault="006B56E7" w:rsidP="00FD70C0">
            <w:pPr>
              <w:spacing w:after="0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</w:tbl>
    <w:p w:rsidR="00CA647D" w:rsidRDefault="00CA647D" w:rsidP="00CA647D">
      <w:pPr>
        <w:pStyle w:val="a3"/>
        <w:spacing w:after="0"/>
        <w:ind w:right="-32"/>
        <w:rPr>
          <w:rFonts w:ascii="Arial" w:hAnsi="Arial" w:cs="Arial"/>
          <w:sz w:val="20"/>
          <w:szCs w:val="20"/>
          <w:lang w:val="el-GR"/>
        </w:rPr>
      </w:pPr>
    </w:p>
    <w:p w:rsidR="00CA647D" w:rsidRPr="00C550A2" w:rsidRDefault="00CA647D" w:rsidP="00CA647D">
      <w:pPr>
        <w:pStyle w:val="a3"/>
        <w:tabs>
          <w:tab w:val="left" w:pos="370"/>
        </w:tabs>
        <w:ind w:right="-32"/>
        <w:rPr>
          <w:rFonts w:ascii="Arial" w:hAnsi="Arial" w:cs="Arial"/>
          <w:b/>
          <w:color w:val="000000"/>
          <w:u w:val="single"/>
          <w:lang w:val="el-GR"/>
        </w:rPr>
      </w:pPr>
    </w:p>
    <w:p w:rsidR="00CA647D" w:rsidRPr="00C550A2" w:rsidRDefault="00CA647D" w:rsidP="00CA647D">
      <w:pPr>
        <w:pStyle w:val="a3"/>
        <w:tabs>
          <w:tab w:val="left" w:pos="370"/>
        </w:tabs>
        <w:ind w:right="-32"/>
        <w:rPr>
          <w:rFonts w:ascii="Arial" w:hAnsi="Arial" w:cs="Arial"/>
          <w:b/>
          <w:color w:val="000000"/>
          <w:u w:val="single"/>
          <w:lang w:val="el-GR"/>
        </w:rPr>
      </w:pPr>
    </w:p>
    <w:p w:rsidR="00CA647D" w:rsidRPr="00C550A2" w:rsidRDefault="00CA647D" w:rsidP="00CA647D">
      <w:pPr>
        <w:pStyle w:val="a3"/>
        <w:tabs>
          <w:tab w:val="left" w:pos="370"/>
        </w:tabs>
        <w:ind w:right="-32"/>
        <w:rPr>
          <w:rFonts w:ascii="Arial" w:hAnsi="Arial" w:cs="Arial"/>
          <w:b/>
          <w:color w:val="000000"/>
          <w:u w:val="single"/>
          <w:lang w:val="el-GR"/>
        </w:rPr>
      </w:pPr>
    </w:p>
    <w:p w:rsidR="00CA647D" w:rsidRPr="00C550A2" w:rsidRDefault="00CA647D" w:rsidP="00CA647D">
      <w:pPr>
        <w:pStyle w:val="a3"/>
        <w:tabs>
          <w:tab w:val="left" w:pos="370"/>
        </w:tabs>
        <w:ind w:right="-32"/>
        <w:rPr>
          <w:rFonts w:ascii="Arial" w:hAnsi="Arial" w:cs="Arial"/>
          <w:b/>
          <w:color w:val="000000"/>
          <w:u w:val="single"/>
          <w:lang w:val="el-GR"/>
        </w:rPr>
      </w:pPr>
    </w:p>
    <w:p w:rsidR="00CA647D" w:rsidRPr="00C550A2" w:rsidRDefault="00CA647D" w:rsidP="00CA647D">
      <w:pPr>
        <w:jc w:val="center"/>
        <w:rPr>
          <w:rFonts w:ascii="Arial" w:hAnsi="Arial" w:cs="Arial"/>
          <w:sz w:val="20"/>
          <w:szCs w:val="20"/>
          <w:lang w:val="el-GR"/>
        </w:rPr>
      </w:pPr>
      <w:r w:rsidRPr="00C550A2">
        <w:rPr>
          <w:rFonts w:ascii="Arial" w:hAnsi="Arial" w:cs="Arial"/>
          <w:sz w:val="20"/>
          <w:szCs w:val="20"/>
          <w:lang w:val="el-GR"/>
        </w:rPr>
        <w:t>--------------------------------------------</w:t>
      </w:r>
    </w:p>
    <w:p w:rsidR="00CA647D" w:rsidRPr="00C550A2" w:rsidRDefault="00CA647D" w:rsidP="00CA647D">
      <w:pPr>
        <w:jc w:val="center"/>
        <w:rPr>
          <w:rFonts w:ascii="Arial" w:hAnsi="Arial" w:cs="Arial"/>
          <w:sz w:val="20"/>
          <w:szCs w:val="20"/>
          <w:lang w:val="el-GR"/>
        </w:rPr>
      </w:pPr>
      <w:r w:rsidRPr="00C550A2">
        <w:rPr>
          <w:rFonts w:ascii="Arial" w:hAnsi="Arial" w:cs="Arial"/>
          <w:sz w:val="20"/>
          <w:szCs w:val="20"/>
          <w:lang w:val="el-GR"/>
        </w:rPr>
        <w:t>[Σφραγίδα-Υπογραφή]</w:t>
      </w:r>
    </w:p>
    <w:p w:rsidR="0099610C" w:rsidRPr="00CA647D" w:rsidRDefault="0099610C" w:rsidP="00CA647D"/>
    <w:sectPr w:rsidR="0099610C" w:rsidRPr="00CA647D" w:rsidSect="003B24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250A"/>
    <w:rsid w:val="0008250A"/>
    <w:rsid w:val="001A2651"/>
    <w:rsid w:val="003B244E"/>
    <w:rsid w:val="00482913"/>
    <w:rsid w:val="006B56E7"/>
    <w:rsid w:val="007240FD"/>
    <w:rsid w:val="0099610C"/>
    <w:rsid w:val="00AD23B1"/>
    <w:rsid w:val="00CA647D"/>
    <w:rsid w:val="00ED0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A4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D0A4B"/>
    <w:pPr>
      <w:spacing w:after="240"/>
    </w:pPr>
    <w:rPr>
      <w:rFonts w:cs="Times New Roman"/>
    </w:rPr>
  </w:style>
  <w:style w:type="character" w:customStyle="1" w:styleId="Char">
    <w:name w:val="Σώμα κειμένου Char"/>
    <w:basedOn w:val="a0"/>
    <w:link w:val="a3"/>
    <w:rsid w:val="00ED0A4B"/>
    <w:rPr>
      <w:rFonts w:ascii="Calibri" w:eastAsia="Times New Roman" w:hAnsi="Calibri" w:cs="Times New Roman"/>
      <w:szCs w:val="24"/>
      <w:lang w:val="en-GB" w:eastAsia="zh-CN"/>
    </w:rPr>
  </w:style>
  <w:style w:type="paragraph" w:styleId="a4">
    <w:name w:val="List"/>
    <w:basedOn w:val="a3"/>
    <w:rsid w:val="00ED0A4B"/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Νίκος Γούσης</cp:lastModifiedBy>
  <cp:revision>7</cp:revision>
  <dcterms:created xsi:type="dcterms:W3CDTF">2019-04-09T07:49:00Z</dcterms:created>
  <dcterms:modified xsi:type="dcterms:W3CDTF">2020-02-26T09:00:00Z</dcterms:modified>
</cp:coreProperties>
</file>