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rsidR="00105FE7" w:rsidRPr="00105FE7">
              <w:t xml:space="preserve">-Δ/ΝΣΗ ΤΕΧΝΙΚΩΝ ΥΠΗΡΕΣΙΩΝ </w:t>
            </w:r>
            <w:r w:rsidR="00105FE7">
              <w:t>ΠΟΛΕΟΔΟΜΙΑΣ &amp; ΠΕΡΙΒΑΛΛΟΝΤΟΣ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rsidR="00D4072D">
              <w:rPr>
                <w:color w:val="0000FF"/>
              </w:rPr>
              <w:t xml:space="preserve"> &amp; </w:t>
            </w:r>
            <w:r w:rsidR="009D1212">
              <w:rPr>
                <w:color w:val="0000FF"/>
              </w:rPr>
              <w:t xml:space="preserve">Ανδρομάχη </w:t>
            </w:r>
            <w:proofErr w:type="spellStart"/>
            <w:r w:rsidR="009D1212">
              <w:rPr>
                <w:color w:val="0000FF"/>
              </w:rPr>
              <w:t>Νασούλη</w:t>
            </w:r>
            <w:proofErr w:type="spellEnd"/>
            <w:r>
              <w:t>]</w:t>
            </w:r>
          </w:p>
          <w:p w:rsidR="00E00AB5" w:rsidRDefault="00E00AB5" w:rsidP="00576263">
            <w:pPr>
              <w:spacing w:after="0"/>
              <w:ind w:firstLine="0"/>
            </w:pPr>
            <w:r>
              <w:t>- Τηλέφωνο: [</w:t>
            </w:r>
            <w:r w:rsidR="00CD11FD">
              <w:t>2</w:t>
            </w:r>
            <w:r w:rsidR="006E3397">
              <w:t>6533 6004</w:t>
            </w:r>
            <w:r w:rsidR="00D4072D">
              <w:t>0</w:t>
            </w:r>
            <w:r w:rsidR="006E3397">
              <w:t xml:space="preserve"> &amp; 26533 600</w:t>
            </w:r>
            <w:r w:rsidR="009D1212">
              <w:t>39</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8A2BE5">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A61575">
              <w:rPr>
                <w:b/>
                <w:bCs/>
              </w:rPr>
              <w:t>«</w:t>
            </w:r>
            <w:r w:rsidR="009D1212" w:rsidRPr="00A61575">
              <w:rPr>
                <w:rFonts w:asciiTheme="minorHAnsi" w:hAnsiTheme="minorHAnsi"/>
                <w:b/>
                <w:bCs/>
              </w:rPr>
              <w:t xml:space="preserve">Αγροτική Οδοποιία Τ.Κ. </w:t>
            </w:r>
            <w:proofErr w:type="spellStart"/>
            <w:r w:rsidR="009D1212" w:rsidRPr="00A61575">
              <w:rPr>
                <w:rFonts w:asciiTheme="minorHAnsi" w:hAnsiTheme="minorHAnsi"/>
                <w:b/>
                <w:bCs/>
              </w:rPr>
              <w:t>Πρωτόπαππας</w:t>
            </w:r>
            <w:proofErr w:type="spellEnd"/>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A61575">
              <w:rPr>
                <w:rFonts w:eastAsia="Calibri"/>
                <w:b/>
              </w:rPr>
              <w:t>:</w:t>
            </w:r>
            <w:r w:rsidR="00675115" w:rsidRPr="00A61575">
              <w:rPr>
                <w:rFonts w:eastAsia="Calibri"/>
                <w:b/>
              </w:rPr>
              <w:t xml:space="preserve"> </w:t>
            </w:r>
            <w:r w:rsidR="00E33F3D" w:rsidRPr="00A61575">
              <w:rPr>
                <w:rFonts w:asciiTheme="minorHAnsi" w:eastAsia="Andale Sans UI" w:hAnsiTheme="minorHAnsi"/>
                <w:b/>
                <w:bCs/>
              </w:rPr>
              <w:t>45233123-7</w:t>
            </w:r>
            <w:r w:rsidRPr="00A61575">
              <w:rPr>
                <w:rFonts w:eastAsia="Calibri"/>
                <w:b/>
              </w:rPr>
              <w:t>]</w:t>
            </w:r>
          </w:p>
          <w:p w:rsidR="0046009D" w:rsidRPr="00A61575" w:rsidRDefault="00E00AB5" w:rsidP="0046009D">
            <w:pPr>
              <w:spacing w:after="0"/>
              <w:ind w:firstLine="0"/>
            </w:pPr>
            <w:r w:rsidRPr="00A61575">
              <w:t xml:space="preserve">- Κωδικός στο ΚΗΜΔΗΣ: </w:t>
            </w:r>
            <w:r w:rsidR="0046009D" w:rsidRPr="00A61575">
              <w:t>[</w:t>
            </w:r>
            <w:r w:rsidR="00A9395F" w:rsidRPr="00A61575">
              <w:t>18PROC</w:t>
            </w:r>
            <w:r w:rsidR="00A61575">
              <w:rPr>
                <w:lang w:val="en-US"/>
              </w:rPr>
              <w:t>003792043</w:t>
            </w:r>
            <w:r w:rsidR="0046009D" w:rsidRPr="00A61575">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8C74F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334" w:rsidRDefault="00542334">
      <w:pPr>
        <w:spacing w:after="0" w:line="240" w:lineRule="auto"/>
      </w:pPr>
      <w:r>
        <w:separator/>
      </w:r>
    </w:p>
  </w:endnote>
  <w:endnote w:type="continuationSeparator" w:id="1">
    <w:p w:rsidR="00542334" w:rsidRDefault="00542334">
      <w:pPr>
        <w:spacing w:after="0" w:line="240" w:lineRule="auto"/>
      </w:pPr>
      <w:r>
        <w:continuationSeparator/>
      </w:r>
    </w:p>
  </w:endnote>
  <w:endnote w:id="2">
    <w:p w:rsidR="0005358D" w:rsidRPr="001C274C" w:rsidRDefault="0005358D"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τα στοιχεία των αρμοδίων, όνομα και επώνυμο, όσες φορές χρειάζεται.</w:t>
      </w:r>
    </w:p>
  </w:endnote>
  <w:endnote w:id="4">
    <w:p w:rsidR="0005358D" w:rsidRPr="001C274C" w:rsidRDefault="0005358D"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r>
      <w:r w:rsidRPr="001C274C">
        <w:rPr>
          <w:sz w:val="16"/>
          <w:szCs w:val="16"/>
        </w:rPr>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5358D" w:rsidRPr="001C274C" w:rsidRDefault="0005358D"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05358D" w:rsidRPr="001C274C" w:rsidRDefault="0005358D"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05358D" w:rsidRPr="001C274C" w:rsidRDefault="0005358D"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Τα δικαιολογητικά και η κατάταξη, εάν υπάρχουν, αναφέρονται στην πιστοποίηση.</w:t>
      </w:r>
    </w:p>
  </w:endnote>
  <w:endnote w:id="7">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Ειδικότερα ως μέλος ένωσης ή κοινοπραξίας ή άλλου παρόμοιου καθεστώτος.</w:t>
      </w:r>
    </w:p>
  </w:endnote>
  <w:endnote w:id="8">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Σύμφωνα με άρθρο 73 παρ. 1 (β). Στον Κανονισμό ΕΕΕΣ (Κανονισμός ΕΕ 2016/7) αναφέρεται ως “διαφθορά”.</w:t>
      </w:r>
    </w:p>
  </w:endnote>
  <w:endnote w:id="12">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r>
      <w:r w:rsidRPr="001C274C">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19">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0">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1">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6">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Η απόδοση όρων είναι σύμφωνη με την παρ. 4 του άρθρου 73 που διαφοροποιείται από τον Κανονισμό ΕΕΕΣ (Κανονισμός ΕΕ 2016/7)</w:t>
      </w:r>
    </w:p>
  </w:endnote>
  <w:endnote w:id="28">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Άρθρο 73 παρ. 5.</w:t>
      </w:r>
    </w:p>
  </w:endnote>
  <w:endnote w:id="29">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30">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προσδιορίζεται στο άρθρο 24 ή στα έγγραφα της σύμβασης</w:t>
      </w:r>
      <w:r w:rsidRPr="001C274C">
        <w:rPr>
          <w:b/>
          <w:i/>
          <w:sz w:val="16"/>
          <w:szCs w:val="16"/>
        </w:rPr>
        <w:t>.</w:t>
      </w:r>
    </w:p>
  </w:endnote>
  <w:endnote w:id="31">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Διευκρινίστε ποιο στοιχείο αφορά η απάντηση.</w:t>
      </w:r>
    </w:p>
  </w:endnote>
  <w:endnote w:id="46">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7">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8">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05358D" w:rsidRPr="001C274C" w:rsidRDefault="0005358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A1"/>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58D" w:rsidRDefault="00560E47">
    <w:pPr>
      <w:pStyle w:val="af0"/>
      <w:shd w:val="clear" w:color="auto" w:fill="FFFFFF"/>
      <w:jc w:val="center"/>
    </w:pPr>
    <w:fldSimple w:instr=" PAGE ">
      <w:r w:rsidR="00A6157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334" w:rsidRDefault="00542334">
      <w:pPr>
        <w:spacing w:after="0" w:line="240" w:lineRule="auto"/>
      </w:pPr>
      <w:r>
        <w:separator/>
      </w:r>
    </w:p>
  </w:footnote>
  <w:footnote w:type="continuationSeparator" w:id="1">
    <w:p w:rsidR="00542334" w:rsidRDefault="005423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58D" w:rsidRDefault="0005358D">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5"/>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96347"/>
    <w:rsid w:val="000E217D"/>
    <w:rsid w:val="00105FE7"/>
    <w:rsid w:val="001C274C"/>
    <w:rsid w:val="001E6916"/>
    <w:rsid w:val="00202FAF"/>
    <w:rsid w:val="00280674"/>
    <w:rsid w:val="00283710"/>
    <w:rsid w:val="002D138E"/>
    <w:rsid w:val="002F6B21"/>
    <w:rsid w:val="00335746"/>
    <w:rsid w:val="00385647"/>
    <w:rsid w:val="003A5BD6"/>
    <w:rsid w:val="003B73CD"/>
    <w:rsid w:val="003D05A6"/>
    <w:rsid w:val="003D10A7"/>
    <w:rsid w:val="00420CA4"/>
    <w:rsid w:val="0046009D"/>
    <w:rsid w:val="004834F1"/>
    <w:rsid w:val="004A40BE"/>
    <w:rsid w:val="00542334"/>
    <w:rsid w:val="005520BF"/>
    <w:rsid w:val="00560E47"/>
    <w:rsid w:val="00561AE7"/>
    <w:rsid w:val="005761C4"/>
    <w:rsid w:val="00576263"/>
    <w:rsid w:val="005A39FF"/>
    <w:rsid w:val="005D541E"/>
    <w:rsid w:val="00613012"/>
    <w:rsid w:val="00623EC5"/>
    <w:rsid w:val="006254C5"/>
    <w:rsid w:val="00635CE9"/>
    <w:rsid w:val="00641268"/>
    <w:rsid w:val="00675115"/>
    <w:rsid w:val="006E3397"/>
    <w:rsid w:val="007318B7"/>
    <w:rsid w:val="00763833"/>
    <w:rsid w:val="007801A2"/>
    <w:rsid w:val="00782DD2"/>
    <w:rsid w:val="007B63A4"/>
    <w:rsid w:val="007E6F62"/>
    <w:rsid w:val="008434D8"/>
    <w:rsid w:val="00854DF7"/>
    <w:rsid w:val="008A2BE5"/>
    <w:rsid w:val="008B085B"/>
    <w:rsid w:val="008C74F3"/>
    <w:rsid w:val="008E6EEE"/>
    <w:rsid w:val="008F10F9"/>
    <w:rsid w:val="00957A78"/>
    <w:rsid w:val="00970829"/>
    <w:rsid w:val="0099584D"/>
    <w:rsid w:val="009A0E61"/>
    <w:rsid w:val="009D1212"/>
    <w:rsid w:val="009E0BE4"/>
    <w:rsid w:val="00A32334"/>
    <w:rsid w:val="00A61575"/>
    <w:rsid w:val="00A9395F"/>
    <w:rsid w:val="00A973E8"/>
    <w:rsid w:val="00B24507"/>
    <w:rsid w:val="00B73C16"/>
    <w:rsid w:val="00B76017"/>
    <w:rsid w:val="00B963F2"/>
    <w:rsid w:val="00BC6A52"/>
    <w:rsid w:val="00BC79B0"/>
    <w:rsid w:val="00BE0584"/>
    <w:rsid w:val="00C15ED0"/>
    <w:rsid w:val="00C441BF"/>
    <w:rsid w:val="00C86856"/>
    <w:rsid w:val="00CA0924"/>
    <w:rsid w:val="00CD11FD"/>
    <w:rsid w:val="00D4072D"/>
    <w:rsid w:val="00DA6308"/>
    <w:rsid w:val="00E00AB5"/>
    <w:rsid w:val="00E109F9"/>
    <w:rsid w:val="00E33F3D"/>
    <w:rsid w:val="00E41ABD"/>
    <w:rsid w:val="00EB354F"/>
    <w:rsid w:val="00F140F3"/>
    <w:rsid w:val="00F57993"/>
    <w:rsid w:val="00F62DFA"/>
    <w:rsid w:val="00FE0E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26</Pages>
  <Words>4906</Words>
  <Characters>26496</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8</cp:revision>
  <cp:lastPrinted>2016-10-26T08:40:00Z</cp:lastPrinted>
  <dcterms:created xsi:type="dcterms:W3CDTF">2018-07-04T09:05:00Z</dcterms:created>
  <dcterms:modified xsi:type="dcterms:W3CDTF">2018-10-05T07:20:00Z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