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5B" w:rsidRDefault="00646A5B"/>
    <w:tbl>
      <w:tblPr>
        <w:tblpPr w:leftFromText="180" w:rightFromText="180" w:vertAnchor="page" w:horzAnchor="margin" w:tblpXSpec="center" w:tblpY="1230"/>
        <w:tblW w:w="9606" w:type="dxa"/>
        <w:tblLayout w:type="fixed"/>
        <w:tblLook w:val="0000"/>
      </w:tblPr>
      <w:tblGrid>
        <w:gridCol w:w="4361"/>
        <w:gridCol w:w="2126"/>
        <w:gridCol w:w="3119"/>
      </w:tblGrid>
      <w:tr w:rsidR="00296AC6" w:rsidTr="00CF0192">
        <w:tc>
          <w:tcPr>
            <w:tcW w:w="4361" w:type="dxa"/>
          </w:tcPr>
          <w:p w:rsidR="00646A5B" w:rsidRPr="00646A5B" w:rsidRDefault="00646A5B" w:rsidP="00646A5B">
            <w:pPr>
              <w:rPr>
                <w:sz w:val="20"/>
                <w:szCs w:val="20"/>
              </w:rPr>
            </w:pPr>
            <w:r w:rsidRPr="00646A5B">
              <w:rPr>
                <w:sz w:val="20"/>
                <w:szCs w:val="20"/>
              </w:rPr>
              <w:t xml:space="preserve">        </w:t>
            </w:r>
            <w:r w:rsidR="00391EDD">
              <w:rPr>
                <w:noProof/>
                <w:sz w:val="20"/>
                <w:szCs w:val="20"/>
              </w:rPr>
              <w:drawing>
                <wp:inline distT="0" distB="0" distL="0" distR="0">
                  <wp:extent cx="400050" cy="390525"/>
                  <wp:effectExtent l="19050" t="0" r="0" b="0"/>
                  <wp:docPr id="2" name="Εικόνα 2"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
                          <pic:cNvPicPr>
                            <a:picLocks noChangeAspect="1" noChangeArrowheads="1"/>
                          </pic:cNvPicPr>
                        </pic:nvPicPr>
                        <pic:blipFill>
                          <a:blip r:embed="rId8" cstate="print"/>
                          <a:srcRect/>
                          <a:stretch>
                            <a:fillRect/>
                          </a:stretch>
                        </pic:blipFill>
                        <pic:spPr bwMode="auto">
                          <a:xfrm>
                            <a:off x="0" y="0"/>
                            <a:ext cx="400050" cy="390525"/>
                          </a:xfrm>
                          <a:prstGeom prst="rect">
                            <a:avLst/>
                          </a:prstGeom>
                          <a:noFill/>
                          <a:ln w="9525">
                            <a:noFill/>
                            <a:miter lim="800000"/>
                            <a:headEnd/>
                            <a:tailEnd/>
                          </a:ln>
                        </pic:spPr>
                      </pic:pic>
                    </a:graphicData>
                  </a:graphic>
                </wp:inline>
              </w:drawing>
            </w:r>
            <w:r w:rsidRPr="00646A5B">
              <w:rPr>
                <w:noProof/>
                <w:sz w:val="20"/>
                <w:szCs w:val="20"/>
              </w:rPr>
            </w:r>
            <w:r w:rsidRPr="00646A5B">
              <w:rPr>
                <w:sz w:val="20"/>
                <w:szCs w:val="20"/>
                <w:lang w:val="en-US"/>
              </w:rPr>
              <w:pict>
                <v:group id="_x0000_s1026" editas="canvas" style="width:33.6pt;height:31.8pt;mso-position-horizontal-relative:char;mso-position-vertical-relative:line" coordsize="672,6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2;height:636" o:preferrelative="f">
                    <v:fill o:detectmouseclick="t"/>
                    <v:path o:extrusionok="t" o:connecttype="none"/>
                    <o:lock v:ext="edit" text="t"/>
                  </v:shape>
                  <w10:wrap type="none"/>
                  <w10:anchorlock/>
                </v:group>
              </w:pict>
            </w:r>
          </w:p>
          <w:p w:rsidR="00296AC6" w:rsidRPr="00B468AC" w:rsidRDefault="00296AC6" w:rsidP="00296AC6">
            <w:pPr>
              <w:spacing w:line="360" w:lineRule="auto"/>
              <w:rPr>
                <w:rFonts w:ascii="Arial" w:hAnsi="Arial" w:cs="Arial"/>
                <w:b/>
                <w:sz w:val="20"/>
              </w:rPr>
            </w:pPr>
            <w:r w:rsidRPr="00B468AC">
              <w:rPr>
                <w:rFonts w:ascii="Arial" w:hAnsi="Arial" w:cs="Arial"/>
                <w:b/>
                <w:sz w:val="20"/>
              </w:rPr>
              <w:t>ΕΛΛΗΝΙΚΗ ΔΗΜΟΚΡΑΤΙΑ</w:t>
            </w:r>
          </w:p>
          <w:p w:rsidR="00296AC6" w:rsidRPr="00B468AC" w:rsidRDefault="00296AC6" w:rsidP="00296AC6">
            <w:pPr>
              <w:spacing w:line="360" w:lineRule="auto"/>
              <w:rPr>
                <w:rFonts w:ascii="Arial" w:hAnsi="Arial" w:cs="Arial"/>
                <w:b/>
                <w:sz w:val="20"/>
              </w:rPr>
            </w:pPr>
            <w:r w:rsidRPr="00B468AC">
              <w:rPr>
                <w:rFonts w:ascii="Arial" w:hAnsi="Arial" w:cs="Arial"/>
                <w:b/>
                <w:sz w:val="20"/>
              </w:rPr>
              <w:t>ΝΟΜΟΣ ΙΩΑΝΝΙΝΩΝ</w:t>
            </w:r>
          </w:p>
          <w:p w:rsidR="00296AC6" w:rsidRPr="00B468AC" w:rsidRDefault="00296AC6" w:rsidP="00296AC6">
            <w:pPr>
              <w:spacing w:line="360" w:lineRule="auto"/>
              <w:rPr>
                <w:rFonts w:ascii="Arial" w:hAnsi="Arial" w:cs="Arial"/>
                <w:b/>
                <w:sz w:val="20"/>
              </w:rPr>
            </w:pPr>
            <w:r w:rsidRPr="00B468AC">
              <w:rPr>
                <w:rFonts w:ascii="Arial" w:hAnsi="Arial" w:cs="Arial"/>
                <w:b/>
                <w:sz w:val="20"/>
              </w:rPr>
              <w:t>ΔΗΜΟΣ ΖΙΤΣΑΣ</w:t>
            </w:r>
          </w:p>
          <w:p w:rsidR="00296AC6" w:rsidRPr="00B468AC" w:rsidRDefault="00296AC6" w:rsidP="00296AC6">
            <w:pPr>
              <w:spacing w:line="360" w:lineRule="auto"/>
              <w:rPr>
                <w:rFonts w:ascii="Arial" w:hAnsi="Arial" w:cs="Arial"/>
                <w:b/>
                <w:sz w:val="20"/>
              </w:rPr>
            </w:pPr>
            <w:r w:rsidRPr="00B468AC">
              <w:rPr>
                <w:rFonts w:ascii="Arial" w:hAnsi="Arial" w:cs="Arial"/>
                <w:b/>
                <w:sz w:val="20"/>
              </w:rPr>
              <w:t>Δ/ΝΣΗ ΤΕΧΝΙΚΩΝ ΥΠΗΡΕΣΙΩΝ ΠΟΛΕΟΔΟΜΙΑΣ &amp; ΠΕΡΙΒΑΛΛΟΝΤΟΣ</w:t>
            </w:r>
          </w:p>
          <w:p w:rsidR="00296AC6" w:rsidRDefault="00296AC6" w:rsidP="00C73B24">
            <w:pPr>
              <w:spacing w:line="360" w:lineRule="auto"/>
              <w:rPr>
                <w:rFonts w:ascii="Arial" w:hAnsi="Arial" w:cs="Arial"/>
                <w:b/>
                <w:sz w:val="20"/>
              </w:rPr>
            </w:pPr>
            <w:r w:rsidRPr="00B468AC">
              <w:rPr>
                <w:rFonts w:ascii="Arial" w:hAnsi="Arial" w:cs="Arial"/>
                <w:b/>
                <w:sz w:val="20"/>
              </w:rPr>
              <w:t xml:space="preserve">ΤΜΗΜΑ </w:t>
            </w:r>
            <w:r w:rsidR="00C73B24">
              <w:rPr>
                <w:rFonts w:ascii="Arial" w:hAnsi="Arial" w:cs="Arial"/>
                <w:b/>
                <w:sz w:val="20"/>
              </w:rPr>
              <w:t xml:space="preserve">Η/Μ ΕΡΓΩΝ </w:t>
            </w:r>
          </w:p>
          <w:p w:rsidR="00C73B24" w:rsidRPr="00C73B24" w:rsidRDefault="00C73B24" w:rsidP="00C73B24">
            <w:pPr>
              <w:spacing w:line="360" w:lineRule="auto"/>
              <w:rPr>
                <w:rFonts w:ascii="Arial" w:hAnsi="Arial" w:cs="Arial"/>
                <w:sz w:val="20"/>
              </w:rPr>
            </w:pPr>
            <w:r>
              <w:rPr>
                <w:rFonts w:ascii="Arial" w:hAnsi="Arial" w:cs="Arial"/>
                <w:b/>
                <w:sz w:val="20"/>
              </w:rPr>
              <w:t>&amp; ΣΥΓΚΟΙΝΩΝΙΩΝ</w:t>
            </w:r>
          </w:p>
        </w:tc>
        <w:tc>
          <w:tcPr>
            <w:tcW w:w="5245" w:type="dxa"/>
            <w:gridSpan w:val="2"/>
          </w:tcPr>
          <w:p w:rsidR="00CF0192" w:rsidRPr="00CF0192" w:rsidRDefault="00CF0192" w:rsidP="00296AC6">
            <w:pPr>
              <w:spacing w:line="360" w:lineRule="auto"/>
              <w:jc w:val="center"/>
              <w:rPr>
                <w:rFonts w:ascii="Arial" w:hAnsi="Arial" w:cs="Arial"/>
                <w:b/>
                <w:sz w:val="20"/>
                <w:u w:val="single"/>
              </w:rPr>
            </w:pPr>
            <w:r w:rsidRPr="00CF0192">
              <w:rPr>
                <w:rFonts w:ascii="Arial" w:hAnsi="Arial" w:cs="Arial"/>
                <w:b/>
                <w:sz w:val="20"/>
                <w:u w:val="single"/>
              </w:rPr>
              <w:t xml:space="preserve">ΑΝΑΡΤΗΤΕΟ </w:t>
            </w:r>
            <w:r w:rsidR="00646A5B" w:rsidRPr="00CF0192">
              <w:rPr>
                <w:rFonts w:ascii="Arial" w:hAnsi="Arial" w:cs="Arial"/>
                <w:b/>
                <w:sz w:val="20"/>
                <w:u w:val="single"/>
              </w:rPr>
              <w:t xml:space="preserve">             </w:t>
            </w:r>
          </w:p>
          <w:p w:rsidR="00CF0192" w:rsidRDefault="00CF0192" w:rsidP="00296AC6">
            <w:pPr>
              <w:spacing w:line="360" w:lineRule="auto"/>
              <w:jc w:val="center"/>
              <w:rPr>
                <w:rFonts w:ascii="Arial" w:hAnsi="Arial" w:cs="Arial"/>
                <w:sz w:val="20"/>
              </w:rPr>
            </w:pPr>
          </w:p>
          <w:p w:rsidR="00296AC6" w:rsidRPr="00720B7D" w:rsidRDefault="00646A5B" w:rsidP="00296AC6">
            <w:pPr>
              <w:spacing w:line="360" w:lineRule="auto"/>
              <w:jc w:val="center"/>
              <w:rPr>
                <w:rFonts w:ascii="Arial" w:hAnsi="Arial" w:cs="Arial"/>
                <w:sz w:val="20"/>
              </w:rPr>
            </w:pPr>
            <w:r>
              <w:rPr>
                <w:rFonts w:ascii="Arial" w:hAnsi="Arial" w:cs="Arial"/>
                <w:sz w:val="20"/>
              </w:rPr>
              <w:t xml:space="preserve"> </w:t>
            </w:r>
            <w:r w:rsidR="00FE011A">
              <w:rPr>
                <w:rFonts w:ascii="Arial" w:hAnsi="Arial" w:cs="Arial"/>
                <w:sz w:val="20"/>
              </w:rPr>
              <w:t xml:space="preserve">Ελεούσα   </w:t>
            </w:r>
            <w:r w:rsidR="00753298">
              <w:rPr>
                <w:rFonts w:ascii="Arial" w:hAnsi="Arial" w:cs="Arial"/>
                <w:sz w:val="20"/>
              </w:rPr>
              <w:t>14</w:t>
            </w:r>
            <w:r w:rsidR="00CF0192">
              <w:rPr>
                <w:rFonts w:ascii="Arial" w:hAnsi="Arial" w:cs="Arial"/>
                <w:sz w:val="20"/>
                <w:lang w:val="en-US"/>
              </w:rPr>
              <w:t>/</w:t>
            </w:r>
            <w:r w:rsidR="00753298">
              <w:rPr>
                <w:rFonts w:ascii="Arial" w:hAnsi="Arial" w:cs="Arial"/>
                <w:sz w:val="20"/>
              </w:rPr>
              <w:t>04/2014</w:t>
            </w:r>
          </w:p>
          <w:p w:rsidR="00296AC6" w:rsidRDefault="00296AC6" w:rsidP="00753298">
            <w:pPr>
              <w:rPr>
                <w:rFonts w:ascii="Arial" w:hAnsi="Arial" w:cs="Arial"/>
                <w:sz w:val="20"/>
              </w:rPr>
            </w:pPr>
            <w:r>
              <w:rPr>
                <w:rFonts w:ascii="Arial" w:hAnsi="Arial" w:cs="Arial"/>
                <w:sz w:val="20"/>
              </w:rPr>
              <w:t xml:space="preserve">         </w:t>
            </w:r>
            <w:r w:rsidR="00CF0192">
              <w:rPr>
                <w:rFonts w:ascii="Arial" w:hAnsi="Arial" w:cs="Arial"/>
                <w:sz w:val="20"/>
              </w:rPr>
              <w:t xml:space="preserve">                    </w:t>
            </w:r>
            <w:r>
              <w:rPr>
                <w:rFonts w:ascii="Arial" w:hAnsi="Arial" w:cs="Arial"/>
                <w:sz w:val="20"/>
              </w:rPr>
              <w:t>Αριθμ. Πρωτ.</w:t>
            </w:r>
            <w:r w:rsidR="00646A5B">
              <w:rPr>
                <w:rFonts w:ascii="Arial" w:hAnsi="Arial" w:cs="Arial"/>
                <w:sz w:val="20"/>
              </w:rPr>
              <w:t>:</w:t>
            </w:r>
            <w:r w:rsidR="00753298">
              <w:rPr>
                <w:rFonts w:ascii="Arial" w:hAnsi="Arial" w:cs="Arial"/>
                <w:sz w:val="20"/>
              </w:rPr>
              <w:t>4806</w:t>
            </w:r>
          </w:p>
        </w:tc>
      </w:tr>
      <w:tr w:rsidR="00296AC6" w:rsidRPr="000F30F8" w:rsidTr="00CF0192">
        <w:trPr>
          <w:trHeight w:val="938"/>
        </w:trPr>
        <w:tc>
          <w:tcPr>
            <w:tcW w:w="4361" w:type="dxa"/>
          </w:tcPr>
          <w:p w:rsidR="00296AC6" w:rsidRDefault="00296AC6" w:rsidP="00296AC6">
            <w:pPr>
              <w:spacing w:line="360" w:lineRule="auto"/>
              <w:rPr>
                <w:rFonts w:ascii="Arial" w:hAnsi="Arial" w:cs="Arial"/>
                <w:sz w:val="20"/>
              </w:rPr>
            </w:pPr>
            <w:r>
              <w:rPr>
                <w:rFonts w:ascii="Arial" w:hAnsi="Arial" w:cs="Arial"/>
                <w:sz w:val="20"/>
              </w:rPr>
              <w:t>Ταχ. Δ/νση: Λασκαρίνας 3</w:t>
            </w:r>
            <w:r w:rsidRPr="00E3303A">
              <w:rPr>
                <w:rFonts w:ascii="Arial" w:hAnsi="Arial" w:cs="Arial"/>
                <w:sz w:val="20"/>
              </w:rPr>
              <w:t>α</w:t>
            </w:r>
          </w:p>
          <w:p w:rsidR="00296AC6" w:rsidRDefault="00296AC6" w:rsidP="00296AC6">
            <w:pPr>
              <w:spacing w:line="360" w:lineRule="auto"/>
              <w:rPr>
                <w:rFonts w:ascii="Arial" w:hAnsi="Arial" w:cs="Arial"/>
                <w:sz w:val="20"/>
              </w:rPr>
            </w:pPr>
            <w:r>
              <w:rPr>
                <w:rFonts w:ascii="Arial" w:hAnsi="Arial" w:cs="Arial"/>
                <w:sz w:val="20"/>
              </w:rPr>
              <w:t>Ταχ. Κωδ.: 45 445</w:t>
            </w:r>
          </w:p>
        </w:tc>
        <w:tc>
          <w:tcPr>
            <w:tcW w:w="2126" w:type="dxa"/>
          </w:tcPr>
          <w:p w:rsidR="00296AC6" w:rsidRDefault="00296AC6" w:rsidP="00296AC6">
            <w:pPr>
              <w:spacing w:line="360" w:lineRule="auto"/>
              <w:jc w:val="right"/>
              <w:rPr>
                <w:rFonts w:ascii="Arial" w:hAnsi="Arial" w:cs="Arial"/>
                <w:sz w:val="20"/>
              </w:rPr>
            </w:pPr>
            <w:r w:rsidRPr="00262C0B">
              <w:rPr>
                <w:rFonts w:ascii="Arial" w:hAnsi="Arial" w:cs="Arial"/>
                <w:b/>
                <w:sz w:val="20"/>
              </w:rPr>
              <w:t>ΠΡΟΣ</w:t>
            </w:r>
            <w:r>
              <w:rPr>
                <w:rFonts w:ascii="Arial" w:hAnsi="Arial" w:cs="Arial"/>
                <w:sz w:val="20"/>
              </w:rPr>
              <w:t xml:space="preserve">: </w:t>
            </w:r>
          </w:p>
        </w:tc>
        <w:tc>
          <w:tcPr>
            <w:tcW w:w="3119" w:type="dxa"/>
          </w:tcPr>
          <w:p w:rsidR="00047814" w:rsidRDefault="00047814" w:rsidP="00296AC6">
            <w:pPr>
              <w:spacing w:line="360" w:lineRule="auto"/>
              <w:rPr>
                <w:rFonts w:ascii="Arial" w:hAnsi="Arial" w:cs="Arial"/>
                <w:sz w:val="20"/>
              </w:rPr>
            </w:pPr>
            <w:r w:rsidRPr="00047814">
              <w:rPr>
                <w:rFonts w:ascii="Arial" w:hAnsi="Arial" w:cs="Arial"/>
                <w:sz w:val="20"/>
              </w:rPr>
              <w:t>Πατούνα Θεόδωρο</w:t>
            </w:r>
          </w:p>
          <w:p w:rsidR="00296AC6" w:rsidRDefault="00CF0192" w:rsidP="00296AC6">
            <w:pPr>
              <w:spacing w:line="360" w:lineRule="auto"/>
              <w:rPr>
                <w:rFonts w:ascii="Arial" w:hAnsi="Arial" w:cs="Arial"/>
                <w:sz w:val="20"/>
              </w:rPr>
            </w:pPr>
            <w:r>
              <w:rPr>
                <w:rFonts w:ascii="Arial" w:hAnsi="Arial" w:cs="Arial"/>
                <w:sz w:val="20"/>
              </w:rPr>
              <w:t>Άγιο Ιωάννη Ιωαννίνων</w:t>
            </w:r>
          </w:p>
          <w:p w:rsidR="00C73B24" w:rsidRDefault="00CF0192" w:rsidP="00296AC6">
            <w:pPr>
              <w:spacing w:line="360" w:lineRule="auto"/>
              <w:rPr>
                <w:rFonts w:ascii="Arial" w:hAnsi="Arial" w:cs="Arial"/>
                <w:sz w:val="20"/>
              </w:rPr>
            </w:pPr>
            <w:r>
              <w:rPr>
                <w:rFonts w:ascii="Arial" w:hAnsi="Arial" w:cs="Arial"/>
                <w:sz w:val="20"/>
              </w:rPr>
              <w:t>45</w:t>
            </w:r>
            <w:r w:rsidR="00C73B24">
              <w:rPr>
                <w:rFonts w:ascii="Arial" w:hAnsi="Arial" w:cs="Arial"/>
                <w:sz w:val="20"/>
              </w:rPr>
              <w:t>5</w:t>
            </w:r>
            <w:r>
              <w:rPr>
                <w:rFonts w:ascii="Arial" w:hAnsi="Arial" w:cs="Arial"/>
                <w:sz w:val="20"/>
              </w:rPr>
              <w:t>00</w:t>
            </w:r>
          </w:p>
        </w:tc>
      </w:tr>
      <w:tr w:rsidR="00296AC6" w:rsidRPr="00E3303A" w:rsidTr="00CF0192">
        <w:tc>
          <w:tcPr>
            <w:tcW w:w="4361" w:type="dxa"/>
          </w:tcPr>
          <w:p w:rsidR="00296AC6" w:rsidRPr="00D26327" w:rsidRDefault="00296AC6" w:rsidP="00296AC6">
            <w:pPr>
              <w:spacing w:line="360" w:lineRule="auto"/>
              <w:rPr>
                <w:rFonts w:ascii="Arial" w:hAnsi="Arial" w:cs="Arial"/>
                <w:sz w:val="20"/>
              </w:rPr>
            </w:pPr>
            <w:r>
              <w:rPr>
                <w:rFonts w:ascii="Arial" w:hAnsi="Arial" w:cs="Arial"/>
                <w:sz w:val="20"/>
              </w:rPr>
              <w:t xml:space="preserve">Πληροφορίες: </w:t>
            </w:r>
            <w:r w:rsidR="00C73B24">
              <w:rPr>
                <w:rFonts w:ascii="Arial" w:hAnsi="Arial" w:cs="Arial"/>
                <w:sz w:val="20"/>
              </w:rPr>
              <w:t>Κυριακίδου-Νεραντζά Σ.</w:t>
            </w:r>
          </w:p>
          <w:p w:rsidR="00296AC6" w:rsidRDefault="00753298" w:rsidP="00296AC6">
            <w:pPr>
              <w:spacing w:line="360" w:lineRule="auto"/>
              <w:rPr>
                <w:rFonts w:ascii="Arial" w:hAnsi="Arial" w:cs="Arial"/>
                <w:sz w:val="20"/>
              </w:rPr>
            </w:pPr>
            <w:r>
              <w:rPr>
                <w:rFonts w:ascii="Arial" w:hAnsi="Arial" w:cs="Arial"/>
                <w:sz w:val="20"/>
              </w:rPr>
              <w:t>Τηλέφωνο:     26513-60224</w:t>
            </w:r>
            <w:r w:rsidR="00296AC6">
              <w:rPr>
                <w:rFonts w:ascii="Arial" w:hAnsi="Arial" w:cs="Arial"/>
                <w:sz w:val="20"/>
              </w:rPr>
              <w:t xml:space="preserve">               </w:t>
            </w:r>
          </w:p>
          <w:p w:rsidR="00296AC6" w:rsidRDefault="00296AC6" w:rsidP="00296AC6">
            <w:pPr>
              <w:spacing w:line="360" w:lineRule="auto"/>
              <w:rPr>
                <w:rFonts w:ascii="Arial" w:hAnsi="Arial" w:cs="Arial"/>
                <w:sz w:val="20"/>
              </w:rPr>
            </w:pPr>
          </w:p>
        </w:tc>
        <w:tc>
          <w:tcPr>
            <w:tcW w:w="2126" w:type="dxa"/>
          </w:tcPr>
          <w:p w:rsidR="00296AC6" w:rsidRPr="00646A5B" w:rsidRDefault="00296AC6" w:rsidP="0094487C">
            <w:pPr>
              <w:spacing w:line="480" w:lineRule="auto"/>
              <w:ind w:right="-61"/>
              <w:rPr>
                <w:rFonts w:ascii="Arial" w:hAnsi="Arial" w:cs="Arial"/>
                <w:b/>
                <w:sz w:val="20"/>
              </w:rPr>
            </w:pPr>
            <w:r w:rsidRPr="00646A5B">
              <w:rPr>
                <w:rFonts w:ascii="Arial" w:hAnsi="Arial" w:cs="Arial"/>
                <w:b/>
                <w:sz w:val="20"/>
              </w:rPr>
              <w:t xml:space="preserve">        </w:t>
            </w:r>
            <w:r w:rsidR="00C73B24" w:rsidRPr="00646A5B">
              <w:rPr>
                <w:rFonts w:ascii="Arial" w:hAnsi="Arial" w:cs="Arial"/>
                <w:b/>
                <w:sz w:val="20"/>
              </w:rPr>
              <w:t xml:space="preserve">   </w:t>
            </w:r>
            <w:r w:rsidR="0094487C">
              <w:rPr>
                <w:rFonts w:ascii="Arial" w:hAnsi="Arial" w:cs="Arial"/>
                <w:b/>
                <w:sz w:val="20"/>
              </w:rPr>
              <w:t xml:space="preserve">             ΚΟΙΝ.:      </w:t>
            </w:r>
            <w:r w:rsidR="0094487C" w:rsidRPr="00646A5B">
              <w:rPr>
                <w:rFonts w:ascii="Arial" w:hAnsi="Arial" w:cs="Arial"/>
                <w:b/>
                <w:sz w:val="20"/>
              </w:rPr>
              <w:t xml:space="preserve"> </w:t>
            </w:r>
          </w:p>
        </w:tc>
        <w:tc>
          <w:tcPr>
            <w:tcW w:w="3119" w:type="dxa"/>
          </w:tcPr>
          <w:p w:rsidR="00646A5B" w:rsidRPr="00646A5B" w:rsidRDefault="00646A5B" w:rsidP="00047814">
            <w:pPr>
              <w:pStyle w:val="a5"/>
              <w:numPr>
                <w:ilvl w:val="0"/>
                <w:numId w:val="1"/>
              </w:numPr>
              <w:spacing w:line="360" w:lineRule="auto"/>
              <w:rPr>
                <w:rFonts w:ascii="Arial" w:hAnsi="Arial" w:cs="Arial"/>
                <w:sz w:val="20"/>
                <w:lang w:val="el-GR"/>
              </w:rPr>
            </w:pPr>
            <w:r w:rsidRPr="00646A5B">
              <w:rPr>
                <w:rFonts w:ascii="Arial" w:hAnsi="Arial" w:cs="Arial"/>
                <w:sz w:val="20"/>
                <w:lang w:val="el-GR"/>
              </w:rPr>
              <w:t>Δήμο Ζίτσας</w:t>
            </w:r>
          </w:p>
          <w:p w:rsidR="00296AC6" w:rsidRPr="00E3303A" w:rsidRDefault="00646A5B" w:rsidP="00047814">
            <w:pPr>
              <w:pStyle w:val="a5"/>
              <w:numPr>
                <w:ilvl w:val="0"/>
                <w:numId w:val="1"/>
              </w:numPr>
              <w:spacing w:line="360" w:lineRule="auto"/>
              <w:rPr>
                <w:rFonts w:ascii="Arial" w:hAnsi="Arial" w:cs="Arial"/>
                <w:sz w:val="20"/>
                <w:lang w:val="el-GR"/>
              </w:rPr>
            </w:pPr>
            <w:r w:rsidRPr="0094487C">
              <w:rPr>
                <w:rFonts w:ascii="Arial" w:hAnsi="Arial" w:cs="Arial"/>
                <w:sz w:val="20"/>
                <w:lang w:val="el-GR"/>
              </w:rPr>
              <w:t>Δ/νση Τεχνικ</w:t>
            </w:r>
            <w:r w:rsidRPr="00646A5B">
              <w:rPr>
                <w:rFonts w:ascii="Arial" w:hAnsi="Arial" w:cs="Arial"/>
                <w:sz w:val="20"/>
                <w:lang w:val="el-GR"/>
              </w:rPr>
              <w:t>ώ</w:t>
            </w:r>
            <w:r w:rsidRPr="0094487C">
              <w:rPr>
                <w:rFonts w:ascii="Arial" w:hAnsi="Arial" w:cs="Arial"/>
                <w:sz w:val="20"/>
                <w:lang w:val="el-GR"/>
              </w:rPr>
              <w:t>ν Υπηρεσι</w:t>
            </w:r>
            <w:r w:rsidRPr="00646A5B">
              <w:rPr>
                <w:rFonts w:ascii="Arial" w:hAnsi="Arial" w:cs="Arial"/>
                <w:sz w:val="20"/>
                <w:lang w:val="el-GR"/>
              </w:rPr>
              <w:t>ώ</w:t>
            </w:r>
            <w:r w:rsidRPr="0094487C">
              <w:rPr>
                <w:rFonts w:ascii="Arial" w:hAnsi="Arial" w:cs="Arial"/>
                <w:sz w:val="20"/>
                <w:lang w:val="el-GR"/>
              </w:rPr>
              <w:t>ν</w:t>
            </w:r>
          </w:p>
        </w:tc>
      </w:tr>
    </w:tbl>
    <w:p w:rsidR="00B0251F" w:rsidRPr="00666101" w:rsidRDefault="00B0251F" w:rsidP="00047814">
      <w:pPr>
        <w:pStyle w:val="a3"/>
        <w:spacing w:line="276" w:lineRule="auto"/>
        <w:jc w:val="both"/>
        <w:rPr>
          <w:color w:val="FF0000"/>
        </w:rPr>
      </w:pPr>
      <w:r w:rsidRPr="00CF0192">
        <w:rPr>
          <w:b/>
        </w:rPr>
        <w:t>ΘΕΜΑ</w:t>
      </w:r>
      <w:r>
        <w:t>:</w:t>
      </w:r>
      <w:r w:rsidR="00021D74" w:rsidRPr="00021D74">
        <w:rPr>
          <w:rFonts w:ascii="Arial Narrow" w:hAnsi="Arial Narrow" w:cs="Tahoma"/>
          <w:b/>
          <w:sz w:val="24"/>
        </w:rPr>
        <w:t xml:space="preserve"> </w:t>
      </w:r>
      <w:r w:rsidR="00021D74" w:rsidRPr="00DA3ACB">
        <w:t xml:space="preserve">Έγκριση </w:t>
      </w:r>
      <w:r w:rsidR="00021D74">
        <w:t xml:space="preserve">εισόδου – εξόδου οχημάτων της εγκατάστασης </w:t>
      </w:r>
      <w:r w:rsidR="00856730">
        <w:t>«Α</w:t>
      </w:r>
      <w:r w:rsidR="00417083">
        <w:t>ποθη</w:t>
      </w:r>
      <w:r w:rsidR="00DA3ACB">
        <w:t>κευ</w:t>
      </w:r>
      <w:r w:rsidR="00417083">
        <w:t xml:space="preserve">τικού </w:t>
      </w:r>
      <w:r w:rsidR="00856730">
        <w:t>Χ</w:t>
      </w:r>
      <w:r w:rsidR="00417083">
        <w:t>ώρου</w:t>
      </w:r>
      <w:r w:rsidR="00581F6B">
        <w:t xml:space="preserve"> </w:t>
      </w:r>
      <w:r w:rsidR="00856730">
        <w:t>Ε</w:t>
      </w:r>
      <w:r w:rsidR="00581F6B">
        <w:t>μπορευμάτων (</w:t>
      </w:r>
      <w:r w:rsidR="00581F6B" w:rsidRPr="00DA3ACB">
        <w:t>logistics</w:t>
      </w:r>
      <w:r w:rsidR="00581F6B" w:rsidRPr="00581F6B">
        <w:t>)</w:t>
      </w:r>
      <w:r w:rsidR="00DA3ACB">
        <w:t xml:space="preserve"> και </w:t>
      </w:r>
      <w:r w:rsidR="00856730">
        <w:t>Χ</w:t>
      </w:r>
      <w:r w:rsidR="00DA3ACB">
        <w:t xml:space="preserve">ώρου </w:t>
      </w:r>
      <w:r w:rsidR="00856730">
        <w:t>Σ</w:t>
      </w:r>
      <w:r w:rsidR="00DA3ACB">
        <w:t xml:space="preserve">τάθμευσης </w:t>
      </w:r>
      <w:r w:rsidR="00856730">
        <w:t>Φ</w:t>
      </w:r>
      <w:r w:rsidR="00DA3ACB">
        <w:t xml:space="preserve">ορτηγών </w:t>
      </w:r>
      <w:r w:rsidR="00856730">
        <w:t>Α</w:t>
      </w:r>
      <w:r w:rsidR="00DA3ACB">
        <w:t>υτοκινήτων</w:t>
      </w:r>
      <w:r w:rsidR="00856730">
        <w:t>»</w:t>
      </w:r>
      <w:r w:rsidR="00DA3ACB">
        <w:t xml:space="preserve"> του</w:t>
      </w:r>
      <w:r w:rsidR="00581F6B" w:rsidRPr="00581F6B">
        <w:t xml:space="preserve"> </w:t>
      </w:r>
      <w:r w:rsidR="00581F6B">
        <w:t>Πατούνα Θεόδωρου</w:t>
      </w:r>
      <w:r w:rsidR="00DA3ACB">
        <w:t>,</w:t>
      </w:r>
      <w:r w:rsidR="00581F6B">
        <w:t xml:space="preserve"> </w:t>
      </w:r>
      <w:r w:rsidR="00047814">
        <w:t>σε</w:t>
      </w:r>
      <w:r w:rsidR="00581F6B">
        <w:t xml:space="preserve"> </w:t>
      </w:r>
      <w:r w:rsidR="00047814">
        <w:t>αγροτική οδό</w:t>
      </w:r>
      <w:r w:rsidR="00581F6B" w:rsidRPr="00DA3ACB">
        <w:t xml:space="preserve">  </w:t>
      </w:r>
      <w:r w:rsidR="00DA3ACB" w:rsidRPr="00DA3ACB">
        <w:t xml:space="preserve">εκτός οικισμού </w:t>
      </w:r>
      <w:r w:rsidR="00DA3ACB">
        <w:t xml:space="preserve">Αγίου Ιωάννη, </w:t>
      </w:r>
      <w:r w:rsidR="00021D74" w:rsidRPr="00DA3ACB">
        <w:t xml:space="preserve">στο υπ’ αριθμ. 186β τεμάχιο της Οριστικής Διανομής Αγροκτήματος «Μικρό Μπισδούνι» του έτους 1930. </w:t>
      </w:r>
      <w:r>
        <w:t xml:space="preserve"> </w:t>
      </w:r>
    </w:p>
    <w:p w:rsidR="00047814" w:rsidRDefault="00047814" w:rsidP="00047814">
      <w:pPr>
        <w:pStyle w:val="a3"/>
        <w:spacing w:line="276" w:lineRule="auto"/>
        <w:jc w:val="both"/>
        <w:rPr>
          <w:szCs w:val="20"/>
        </w:rPr>
      </w:pPr>
    </w:p>
    <w:p w:rsidR="0094487C" w:rsidRPr="00417083" w:rsidRDefault="009030DC" w:rsidP="00047814">
      <w:pPr>
        <w:pStyle w:val="a3"/>
        <w:spacing w:line="276" w:lineRule="auto"/>
        <w:ind w:firstLine="426"/>
        <w:jc w:val="both"/>
        <w:rPr>
          <w:szCs w:val="20"/>
        </w:rPr>
      </w:pPr>
      <w:r w:rsidRPr="00417083">
        <w:rPr>
          <w:szCs w:val="20"/>
        </w:rPr>
        <w:t>Έχοντας υπόψη:</w:t>
      </w:r>
    </w:p>
    <w:p w:rsidR="000D07FB" w:rsidRDefault="00C73FCF" w:rsidP="00047814">
      <w:pPr>
        <w:pStyle w:val="a3"/>
        <w:numPr>
          <w:ilvl w:val="0"/>
          <w:numId w:val="3"/>
        </w:numPr>
        <w:spacing w:line="276" w:lineRule="auto"/>
        <w:ind w:left="567" w:hanging="283"/>
        <w:jc w:val="both"/>
        <w:rPr>
          <w:szCs w:val="20"/>
        </w:rPr>
      </w:pPr>
      <w:r w:rsidRPr="0059349C">
        <w:rPr>
          <w:szCs w:val="20"/>
        </w:rPr>
        <w:t>Το Π.Δ. 118</w:t>
      </w:r>
      <w:r w:rsidR="00377BC5" w:rsidRPr="0059349C">
        <w:rPr>
          <w:szCs w:val="20"/>
        </w:rPr>
        <w:t>/</w:t>
      </w:r>
      <w:r w:rsidRPr="0059349C">
        <w:rPr>
          <w:szCs w:val="20"/>
        </w:rPr>
        <w:t>2006</w:t>
      </w:r>
      <w:r w:rsidR="000D07FB" w:rsidRPr="0059349C">
        <w:rPr>
          <w:szCs w:val="20"/>
        </w:rPr>
        <w:t xml:space="preserve"> </w:t>
      </w:r>
      <w:r w:rsidR="00377BC5" w:rsidRPr="0059349C">
        <w:rPr>
          <w:szCs w:val="20"/>
        </w:rPr>
        <w:t xml:space="preserve">(ΦΕΚ </w:t>
      </w:r>
      <w:r w:rsidRPr="0059349C">
        <w:rPr>
          <w:szCs w:val="20"/>
        </w:rPr>
        <w:t>119</w:t>
      </w:r>
      <w:r w:rsidR="00377BC5" w:rsidRPr="0059349C">
        <w:rPr>
          <w:szCs w:val="20"/>
        </w:rPr>
        <w:t>/Α/</w:t>
      </w:r>
      <w:r w:rsidRPr="0059349C">
        <w:rPr>
          <w:szCs w:val="20"/>
        </w:rPr>
        <w:t>16-06-2006</w:t>
      </w:r>
      <w:r w:rsidR="000D07FB" w:rsidRPr="0059349C">
        <w:rPr>
          <w:szCs w:val="20"/>
        </w:rPr>
        <w:t xml:space="preserve">): </w:t>
      </w:r>
      <w:r w:rsidR="00225A03" w:rsidRPr="0059349C">
        <w:rPr>
          <w:bCs/>
          <w:szCs w:val="20"/>
        </w:rPr>
        <w:t>Τροποποίηση του β.δ. 465/1970 «Περί όρων και προϋποθέσεων εγκαταστάσεως και λειτουργίας αντλιών καυσίμων προ πρατηρίων κειμένων εκτός των εγκεκριμένων σχεδίων πόλεων και κωμών ή εκτός κατοικημένων εν γένει περιοχών και περί κυκλοφοριακής συνδέσεως εγκαταστάσεων μετά των οδών» (Α' 150) και του π.δ. 1224/1981 «Περί όρων και προϋποθέσεων ιδρύσεως και λειτουργίας πρατηρίων υγρών καυσίμων κειμένων εντός εγκεκριμένων σχεδίων πόλεων ή κωμών ή εγκεκριμένων οικισμών ή εν γένει κατοικημένων περιοχών» (Α' 303) όπως τροποποιήθηκαν με το π.δ. 509/1984 (Α' 181), το π.δ. 143/1989 «Τροποποίηση διατάξεων σχετικών με όρους και προϋποθέσεις εγκαταστάσεως και λειτουργίας αντλιών καυσίμων και κυκλοφοριακής σύνδεσης εγκαταστάσεων μετά των οδών» (Α' 69), το π.δ. 401/1993 (Α' 170) και το π.δ. 125/1992 (Α' 56) «τροποποίηση και συμπλήρωση του π.δ. 143/89 (Α' 69)» και κατάργηση διατάξεων του π.δ. 327/1992 (Α' 163)</w:t>
      </w:r>
      <w:r w:rsidR="000D48D2" w:rsidRPr="0059349C">
        <w:rPr>
          <w:szCs w:val="20"/>
        </w:rPr>
        <w:t>,</w:t>
      </w:r>
      <w:r w:rsidR="000D07FB" w:rsidRPr="0059349C">
        <w:rPr>
          <w:szCs w:val="20"/>
        </w:rPr>
        <w:t xml:space="preserve"> όπως αυτό έχει τροποποιηθεί</w:t>
      </w:r>
      <w:r w:rsidR="00615253">
        <w:rPr>
          <w:szCs w:val="20"/>
        </w:rPr>
        <w:t>.</w:t>
      </w:r>
      <w:r w:rsidR="000D07FB" w:rsidRPr="0059349C">
        <w:rPr>
          <w:szCs w:val="20"/>
        </w:rPr>
        <w:t xml:space="preserve"> </w:t>
      </w:r>
    </w:p>
    <w:p w:rsidR="00615253" w:rsidRPr="0059349C" w:rsidRDefault="00615253" w:rsidP="00615253">
      <w:pPr>
        <w:pStyle w:val="a3"/>
        <w:spacing w:line="276" w:lineRule="auto"/>
        <w:ind w:left="284"/>
        <w:jc w:val="both"/>
        <w:rPr>
          <w:szCs w:val="20"/>
        </w:rPr>
      </w:pPr>
    </w:p>
    <w:p w:rsidR="000D48D2" w:rsidRDefault="000D48D2" w:rsidP="00615253">
      <w:pPr>
        <w:pStyle w:val="a3"/>
        <w:numPr>
          <w:ilvl w:val="0"/>
          <w:numId w:val="3"/>
        </w:numPr>
        <w:spacing w:line="276" w:lineRule="auto"/>
        <w:ind w:left="567" w:hanging="283"/>
        <w:jc w:val="both"/>
        <w:rPr>
          <w:szCs w:val="20"/>
        </w:rPr>
      </w:pPr>
      <w:r w:rsidRPr="00225A03">
        <w:rPr>
          <w:szCs w:val="20"/>
        </w:rPr>
        <w:t>Την υπ’ αριθμ.</w:t>
      </w:r>
      <w:r w:rsidR="00DA3ACB" w:rsidRPr="00225A03">
        <w:rPr>
          <w:szCs w:val="20"/>
        </w:rPr>
        <w:t>4806/11</w:t>
      </w:r>
      <w:r w:rsidRPr="00225A03">
        <w:rPr>
          <w:szCs w:val="20"/>
        </w:rPr>
        <w:t>-0</w:t>
      </w:r>
      <w:r w:rsidR="00417083" w:rsidRPr="00225A03">
        <w:rPr>
          <w:szCs w:val="20"/>
        </w:rPr>
        <w:t>3</w:t>
      </w:r>
      <w:r w:rsidR="00CF0192" w:rsidRPr="00225A03">
        <w:rPr>
          <w:szCs w:val="20"/>
        </w:rPr>
        <w:t>-201</w:t>
      </w:r>
      <w:r w:rsidR="00417083" w:rsidRPr="00225A03">
        <w:rPr>
          <w:szCs w:val="20"/>
        </w:rPr>
        <w:t>4</w:t>
      </w:r>
      <w:r w:rsidRPr="00225A03">
        <w:rPr>
          <w:szCs w:val="20"/>
        </w:rPr>
        <w:t xml:space="preserve"> αίτηση του </w:t>
      </w:r>
      <w:r w:rsidR="00417083" w:rsidRPr="00225A03">
        <w:rPr>
          <w:szCs w:val="20"/>
        </w:rPr>
        <w:t xml:space="preserve">Πατούνα Θεόδωρου </w:t>
      </w:r>
      <w:r w:rsidRPr="00225A03">
        <w:rPr>
          <w:szCs w:val="20"/>
        </w:rPr>
        <w:t xml:space="preserve">του </w:t>
      </w:r>
      <w:r w:rsidR="00417083" w:rsidRPr="00225A03">
        <w:rPr>
          <w:szCs w:val="20"/>
        </w:rPr>
        <w:t>Παύλου</w:t>
      </w:r>
      <w:r w:rsidR="00B95F1B" w:rsidRPr="00225A03">
        <w:rPr>
          <w:szCs w:val="20"/>
        </w:rPr>
        <w:t xml:space="preserve">, </w:t>
      </w:r>
      <w:r w:rsidRPr="00225A03">
        <w:rPr>
          <w:szCs w:val="20"/>
        </w:rPr>
        <w:t xml:space="preserve"> με τα συνημμένα</w:t>
      </w:r>
    </w:p>
    <w:p w:rsidR="00615253" w:rsidRPr="00417083" w:rsidRDefault="00615253" w:rsidP="00615253">
      <w:pPr>
        <w:pStyle w:val="a3"/>
        <w:spacing w:line="276" w:lineRule="auto"/>
        <w:jc w:val="both"/>
        <w:rPr>
          <w:szCs w:val="20"/>
        </w:rPr>
      </w:pPr>
    </w:p>
    <w:p w:rsidR="00417083" w:rsidRDefault="00636E82" w:rsidP="00615253">
      <w:pPr>
        <w:pStyle w:val="a3"/>
        <w:numPr>
          <w:ilvl w:val="0"/>
          <w:numId w:val="3"/>
        </w:numPr>
        <w:spacing w:line="276" w:lineRule="auto"/>
        <w:ind w:left="567" w:hanging="283"/>
        <w:jc w:val="both"/>
        <w:rPr>
          <w:szCs w:val="20"/>
        </w:rPr>
      </w:pPr>
      <w:r w:rsidRPr="00417083">
        <w:rPr>
          <w:szCs w:val="20"/>
        </w:rPr>
        <w:t xml:space="preserve">Το τοπογραφικό διάγραμμα </w:t>
      </w:r>
      <w:r w:rsidR="00417083" w:rsidRPr="00417083">
        <w:rPr>
          <w:szCs w:val="20"/>
        </w:rPr>
        <w:t>των μηχανικών Γεωργίου Ανδρέα και Κωστούλα Σπυριδούλας</w:t>
      </w:r>
      <w:r w:rsidR="00417083">
        <w:rPr>
          <w:szCs w:val="20"/>
        </w:rPr>
        <w:t>.</w:t>
      </w:r>
      <w:r w:rsidR="00417083" w:rsidRPr="00417083">
        <w:rPr>
          <w:szCs w:val="20"/>
        </w:rPr>
        <w:t xml:space="preserve"> </w:t>
      </w:r>
    </w:p>
    <w:p w:rsidR="00615253" w:rsidRDefault="00615253" w:rsidP="00615253">
      <w:pPr>
        <w:pStyle w:val="a3"/>
        <w:spacing w:line="276" w:lineRule="auto"/>
        <w:jc w:val="both"/>
        <w:rPr>
          <w:szCs w:val="20"/>
        </w:rPr>
      </w:pPr>
    </w:p>
    <w:p w:rsidR="009D3966" w:rsidRPr="00417083" w:rsidRDefault="009D3966" w:rsidP="00615253">
      <w:pPr>
        <w:pStyle w:val="a3"/>
        <w:numPr>
          <w:ilvl w:val="0"/>
          <w:numId w:val="3"/>
        </w:numPr>
        <w:spacing w:line="276" w:lineRule="auto"/>
        <w:ind w:left="567" w:hanging="283"/>
        <w:jc w:val="both"/>
        <w:rPr>
          <w:szCs w:val="20"/>
        </w:rPr>
      </w:pPr>
      <w:r w:rsidRPr="00417083">
        <w:rPr>
          <w:szCs w:val="20"/>
        </w:rPr>
        <w:t xml:space="preserve">Την υπεύθυνη δήλωση του κ. </w:t>
      </w:r>
      <w:r w:rsidR="00417083" w:rsidRPr="00417083">
        <w:rPr>
          <w:szCs w:val="20"/>
        </w:rPr>
        <w:t xml:space="preserve">Πατούνα Θεόδωρου </w:t>
      </w:r>
      <w:r w:rsidRPr="00417083">
        <w:rPr>
          <w:szCs w:val="20"/>
        </w:rPr>
        <w:t>που δηλώνει ότι:</w:t>
      </w:r>
    </w:p>
    <w:p w:rsidR="009D3966" w:rsidRPr="00417083" w:rsidRDefault="009D3966" w:rsidP="00615253">
      <w:pPr>
        <w:pStyle w:val="a3"/>
        <w:spacing w:line="276" w:lineRule="auto"/>
        <w:ind w:left="567"/>
        <w:jc w:val="both"/>
        <w:rPr>
          <w:szCs w:val="20"/>
        </w:rPr>
      </w:pPr>
      <w:r w:rsidRPr="00417083">
        <w:rPr>
          <w:szCs w:val="20"/>
        </w:rPr>
        <w:t>α)</w:t>
      </w:r>
      <w:r w:rsidR="00753298">
        <w:rPr>
          <w:szCs w:val="20"/>
        </w:rPr>
        <w:t xml:space="preserve"> </w:t>
      </w:r>
      <w:r w:rsidRPr="00417083">
        <w:rPr>
          <w:szCs w:val="20"/>
        </w:rPr>
        <w:t xml:space="preserve">Η εγκατάσταση αφορά </w:t>
      </w:r>
      <w:r w:rsidR="00B95F1B" w:rsidRPr="00417083">
        <w:rPr>
          <w:szCs w:val="20"/>
        </w:rPr>
        <w:t xml:space="preserve">σε </w:t>
      </w:r>
      <w:r w:rsidR="00417083">
        <w:t>αποθηκευτικό χώρο εμπορευμάτων (</w:t>
      </w:r>
      <w:r w:rsidR="00417083" w:rsidRPr="00DA3ACB">
        <w:t>logistics</w:t>
      </w:r>
      <w:r w:rsidR="00417083" w:rsidRPr="00581F6B">
        <w:t>)</w:t>
      </w:r>
      <w:r w:rsidR="00417083">
        <w:t xml:space="preserve"> και χώρο στάθμευσης φορτηγών αυτοκινήτων</w:t>
      </w:r>
      <w:r w:rsidR="00417083">
        <w:rPr>
          <w:szCs w:val="20"/>
        </w:rPr>
        <w:t>.</w:t>
      </w:r>
    </w:p>
    <w:p w:rsidR="00615253" w:rsidRDefault="00753298" w:rsidP="00615253">
      <w:pPr>
        <w:pStyle w:val="a3"/>
        <w:spacing w:line="276" w:lineRule="auto"/>
        <w:ind w:left="567"/>
        <w:jc w:val="both"/>
        <w:rPr>
          <w:szCs w:val="20"/>
        </w:rPr>
      </w:pPr>
      <w:r>
        <w:rPr>
          <w:szCs w:val="20"/>
        </w:rPr>
        <w:t>β) Α</w:t>
      </w:r>
      <w:r w:rsidR="0014569A" w:rsidRPr="00417083">
        <w:rPr>
          <w:szCs w:val="20"/>
        </w:rPr>
        <w:t xml:space="preserve">ποδέχεται την </w:t>
      </w:r>
      <w:r w:rsidR="00ED5EEB" w:rsidRPr="00417083">
        <w:rPr>
          <w:szCs w:val="20"/>
        </w:rPr>
        <w:t xml:space="preserve">κυκλοφοριακή σύνδεση </w:t>
      </w:r>
      <w:r w:rsidR="0014569A" w:rsidRPr="00417083">
        <w:rPr>
          <w:szCs w:val="20"/>
        </w:rPr>
        <w:t xml:space="preserve">ως προσωρινή και </w:t>
      </w:r>
      <w:r w:rsidR="008D22EE" w:rsidRPr="00417083">
        <w:rPr>
          <w:szCs w:val="20"/>
        </w:rPr>
        <w:t xml:space="preserve">σε περίπτωση που αλλάξουν τα γεωμετρικά στοιχεία της οδού, </w:t>
      </w:r>
      <w:r w:rsidR="0014569A" w:rsidRPr="00417083">
        <w:rPr>
          <w:szCs w:val="20"/>
        </w:rPr>
        <w:t xml:space="preserve">θα </w:t>
      </w:r>
      <w:r w:rsidR="008D22EE" w:rsidRPr="00417083">
        <w:rPr>
          <w:szCs w:val="20"/>
        </w:rPr>
        <w:t>προσαρμόσει</w:t>
      </w:r>
      <w:r w:rsidR="0014569A" w:rsidRPr="00417083">
        <w:rPr>
          <w:szCs w:val="20"/>
        </w:rPr>
        <w:t xml:space="preserve"> </w:t>
      </w:r>
      <w:r w:rsidR="00417083">
        <w:rPr>
          <w:szCs w:val="20"/>
        </w:rPr>
        <w:t>με δική του</w:t>
      </w:r>
      <w:r w:rsidR="00A450F4" w:rsidRPr="00417083">
        <w:rPr>
          <w:szCs w:val="20"/>
        </w:rPr>
        <w:t xml:space="preserve"> δαπάνη την κυκλοφοριακή σύνδεση προς τη νέα κατάσταση, σύμφωνα με τις οδηγίες και τα σχέδια της Τεχνικής Υπηρεσίας του Δήμου.</w:t>
      </w:r>
    </w:p>
    <w:p w:rsidR="00D80FC7" w:rsidRDefault="00A450F4" w:rsidP="00615253">
      <w:pPr>
        <w:pStyle w:val="a3"/>
        <w:spacing w:line="276" w:lineRule="auto"/>
        <w:ind w:left="567"/>
        <w:jc w:val="both"/>
        <w:rPr>
          <w:szCs w:val="20"/>
        </w:rPr>
      </w:pPr>
      <w:r w:rsidRPr="00417083">
        <w:rPr>
          <w:szCs w:val="20"/>
        </w:rPr>
        <w:t xml:space="preserve"> </w:t>
      </w:r>
    </w:p>
    <w:p w:rsidR="0059349C" w:rsidRPr="00D0340C" w:rsidRDefault="0059349C" w:rsidP="00615253">
      <w:pPr>
        <w:pStyle w:val="a3"/>
        <w:numPr>
          <w:ilvl w:val="0"/>
          <w:numId w:val="3"/>
        </w:numPr>
        <w:spacing w:line="276" w:lineRule="auto"/>
        <w:ind w:left="567" w:hanging="283"/>
        <w:jc w:val="both"/>
      </w:pPr>
      <w:r>
        <w:rPr>
          <w:szCs w:val="20"/>
        </w:rPr>
        <w:t xml:space="preserve">Την </w:t>
      </w:r>
      <w:r w:rsidRPr="00225A03">
        <w:rPr>
          <w:szCs w:val="20"/>
        </w:rPr>
        <w:t>υπ’ αριθμ.</w:t>
      </w:r>
      <w:r>
        <w:rPr>
          <w:szCs w:val="20"/>
        </w:rPr>
        <w:t xml:space="preserve"> 113/2014 Απόφαση Δημοτικού Συμβουλίου του Δήμου Ζίτσας</w:t>
      </w:r>
      <w:r w:rsidR="009971A5">
        <w:t xml:space="preserve"> με την οποία ε</w:t>
      </w:r>
      <w:r w:rsidR="009971A5" w:rsidRPr="00DE245A">
        <w:t>γκρίνε</w:t>
      </w:r>
      <w:r w:rsidR="00856730">
        <w:t>ται</w:t>
      </w:r>
      <w:r w:rsidR="009971A5">
        <w:t xml:space="preserve"> η </w:t>
      </w:r>
      <w:r w:rsidR="009971A5" w:rsidRPr="006D55CF">
        <w:t xml:space="preserve">πρόσβαση στο υπ’ αριθμ. 186β τεμάχιο της διανομής Αγίου Ιωάννη 1930, από την αγροτική οδό, με διέλευση από τμήμα εμβαδού </w:t>
      </w:r>
      <w:r w:rsidR="009971A5" w:rsidRPr="004C1B82">
        <w:t>49,80</w:t>
      </w:r>
      <w:r w:rsidR="009971A5" w:rsidRPr="006D55CF">
        <w:t xml:space="preserve"> </w:t>
      </w:r>
      <w:r w:rsidR="009971A5" w:rsidRPr="004C1B82">
        <w:t>m2</w:t>
      </w:r>
      <w:r w:rsidR="009971A5" w:rsidRPr="006D55CF">
        <w:t xml:space="preserve"> του υπ’ αριθ. 173 τεμαχίου διανομής Αγίου Ιωάννη, ιδιοκτησίας της Κοινότητας Αγίου Ιωά</w:t>
      </w:r>
      <w:r w:rsidR="009971A5">
        <w:t>ννη (λειβάδι κοινό)</w:t>
      </w:r>
      <w:r w:rsidR="00D0340C">
        <w:t xml:space="preserve"> </w:t>
      </w:r>
      <w:r w:rsidR="00D0340C" w:rsidRPr="00D0340C">
        <w:t>για όσο χρονικό διάστημα ο Δήμος δεν θα χρειαστεί το τμήμα αυτό για άλλο σκοπό</w:t>
      </w:r>
      <w:r w:rsidR="009971A5">
        <w:t>.</w:t>
      </w:r>
    </w:p>
    <w:p w:rsidR="00666101" w:rsidRPr="00417083" w:rsidRDefault="00666101" w:rsidP="00047814">
      <w:pPr>
        <w:pStyle w:val="a4"/>
        <w:spacing w:line="276" w:lineRule="auto"/>
        <w:ind w:firstLine="0"/>
        <w:rPr>
          <w:rFonts w:ascii="Arial" w:hAnsi="Arial" w:cs="Arial"/>
          <w:b/>
          <w:sz w:val="20"/>
          <w:szCs w:val="20"/>
        </w:rPr>
      </w:pPr>
    </w:p>
    <w:p w:rsidR="00B0251F" w:rsidRPr="00417083" w:rsidRDefault="009030DC" w:rsidP="00047814">
      <w:pPr>
        <w:pStyle w:val="a4"/>
        <w:spacing w:line="276" w:lineRule="auto"/>
        <w:ind w:firstLine="0"/>
        <w:jc w:val="center"/>
        <w:rPr>
          <w:rFonts w:ascii="Arial" w:hAnsi="Arial" w:cs="Arial"/>
          <w:b/>
          <w:sz w:val="20"/>
          <w:szCs w:val="20"/>
          <w:u w:val="single"/>
        </w:rPr>
      </w:pPr>
      <w:r w:rsidRPr="00417083">
        <w:rPr>
          <w:rFonts w:ascii="Arial" w:hAnsi="Arial" w:cs="Arial"/>
          <w:b/>
          <w:sz w:val="20"/>
          <w:szCs w:val="20"/>
          <w:u w:val="single"/>
        </w:rPr>
        <w:t>ΑΠΟΦΑΣΙΖΟΥΜΕ</w:t>
      </w:r>
    </w:p>
    <w:p w:rsidR="00417083" w:rsidRDefault="009030DC" w:rsidP="00047814">
      <w:pPr>
        <w:pStyle w:val="a4"/>
        <w:spacing w:line="276" w:lineRule="auto"/>
        <w:ind w:firstLine="425"/>
        <w:jc w:val="both"/>
        <w:rPr>
          <w:rFonts w:ascii="Arial" w:hAnsi="Arial" w:cs="Arial"/>
          <w:sz w:val="20"/>
          <w:szCs w:val="20"/>
        </w:rPr>
      </w:pPr>
      <w:r w:rsidRPr="00417083">
        <w:rPr>
          <w:rFonts w:ascii="Arial" w:hAnsi="Arial" w:cs="Arial"/>
          <w:sz w:val="20"/>
          <w:szCs w:val="20"/>
        </w:rPr>
        <w:t xml:space="preserve">Εγκρίνουμε την </w:t>
      </w:r>
      <w:r w:rsidR="00417083">
        <w:rPr>
          <w:rFonts w:ascii="Arial" w:hAnsi="Arial" w:cs="Arial"/>
          <w:sz w:val="20"/>
          <w:szCs w:val="20"/>
        </w:rPr>
        <w:t>είσοδο-έξοδο</w:t>
      </w:r>
      <w:r w:rsidR="00ED5EEB" w:rsidRPr="00417083">
        <w:rPr>
          <w:rFonts w:ascii="Arial" w:hAnsi="Arial" w:cs="Arial"/>
          <w:sz w:val="20"/>
          <w:szCs w:val="20"/>
        </w:rPr>
        <w:t xml:space="preserve"> της</w:t>
      </w:r>
      <w:r w:rsidR="00ED5EEB" w:rsidRPr="00417083">
        <w:rPr>
          <w:rFonts w:ascii="Arial" w:hAnsi="Arial" w:cs="Arial"/>
          <w:color w:val="FF0000"/>
          <w:sz w:val="20"/>
          <w:szCs w:val="20"/>
        </w:rPr>
        <w:t xml:space="preserve"> </w:t>
      </w:r>
      <w:r w:rsidR="00ED5EEB" w:rsidRPr="00417083">
        <w:rPr>
          <w:rFonts w:ascii="Arial" w:hAnsi="Arial" w:cs="Arial"/>
          <w:sz w:val="20"/>
          <w:szCs w:val="20"/>
        </w:rPr>
        <w:t xml:space="preserve">εγκατάστασης </w:t>
      </w:r>
      <w:r w:rsidR="00856730" w:rsidRPr="00856730">
        <w:rPr>
          <w:rFonts w:ascii="Arial" w:hAnsi="Arial" w:cs="Arial"/>
          <w:sz w:val="20"/>
          <w:szCs w:val="20"/>
        </w:rPr>
        <w:t>«Αποθηκευτικού Χώρου Εμπορευμάτων (logistics) και Χώρου Στάθμευσης Φορτηγών Αυτοκινήτων»</w:t>
      </w:r>
      <w:r w:rsidR="00ED5EEB" w:rsidRPr="00417083">
        <w:rPr>
          <w:rFonts w:ascii="Arial" w:hAnsi="Arial" w:cs="Arial"/>
          <w:sz w:val="20"/>
          <w:szCs w:val="20"/>
        </w:rPr>
        <w:t xml:space="preserve"> </w:t>
      </w:r>
      <w:r w:rsidR="00417083" w:rsidRPr="00417083">
        <w:rPr>
          <w:rFonts w:ascii="Arial" w:hAnsi="Arial" w:cs="Arial"/>
          <w:sz w:val="20"/>
          <w:szCs w:val="20"/>
        </w:rPr>
        <w:t xml:space="preserve">του Πατούνα Θεόδωρου, </w:t>
      </w:r>
      <w:r w:rsidR="00047814">
        <w:rPr>
          <w:rFonts w:ascii="Arial" w:hAnsi="Arial" w:cs="Arial"/>
          <w:sz w:val="20"/>
          <w:szCs w:val="20"/>
        </w:rPr>
        <w:t>σε</w:t>
      </w:r>
      <w:r w:rsidR="00417083" w:rsidRPr="00417083">
        <w:rPr>
          <w:rFonts w:ascii="Arial" w:hAnsi="Arial" w:cs="Arial"/>
          <w:sz w:val="20"/>
          <w:szCs w:val="20"/>
        </w:rPr>
        <w:t xml:space="preserve"> </w:t>
      </w:r>
      <w:r w:rsidR="00047814">
        <w:rPr>
          <w:rFonts w:ascii="Arial" w:hAnsi="Arial" w:cs="Arial"/>
          <w:sz w:val="20"/>
          <w:szCs w:val="20"/>
        </w:rPr>
        <w:t>αγροτική οδό</w:t>
      </w:r>
      <w:r w:rsidR="00856730">
        <w:rPr>
          <w:rFonts w:ascii="Arial" w:hAnsi="Arial" w:cs="Arial"/>
          <w:sz w:val="20"/>
          <w:szCs w:val="20"/>
        </w:rPr>
        <w:t>,</w:t>
      </w:r>
      <w:r w:rsidR="00417083" w:rsidRPr="00417083">
        <w:rPr>
          <w:rFonts w:ascii="Arial" w:hAnsi="Arial" w:cs="Arial"/>
          <w:sz w:val="20"/>
          <w:szCs w:val="20"/>
        </w:rPr>
        <w:t xml:space="preserve">  εκτός οικισμού Αγίου Ιωάννη, στο υπ’ αριθμ. 186β τεμάχιο της Οριστικής Διανομής Αγροκτήματος «Μικρό Μπισδούνι» του έτους 1930.  </w:t>
      </w:r>
    </w:p>
    <w:p w:rsidR="00753298" w:rsidRPr="00417083" w:rsidRDefault="00753298" w:rsidP="00047814">
      <w:pPr>
        <w:pStyle w:val="a4"/>
        <w:spacing w:line="276" w:lineRule="auto"/>
        <w:ind w:firstLine="425"/>
        <w:jc w:val="both"/>
        <w:rPr>
          <w:rFonts w:ascii="Arial" w:hAnsi="Arial" w:cs="Arial"/>
          <w:sz w:val="20"/>
          <w:szCs w:val="20"/>
        </w:rPr>
      </w:pPr>
    </w:p>
    <w:p w:rsidR="009030DC" w:rsidRPr="00417083" w:rsidRDefault="009030DC" w:rsidP="00047814">
      <w:pPr>
        <w:pStyle w:val="a4"/>
        <w:spacing w:line="276" w:lineRule="auto"/>
        <w:ind w:firstLine="425"/>
        <w:jc w:val="both"/>
        <w:rPr>
          <w:rFonts w:ascii="Arial" w:hAnsi="Arial" w:cs="Arial"/>
          <w:sz w:val="20"/>
          <w:szCs w:val="20"/>
        </w:rPr>
      </w:pPr>
      <w:r w:rsidRPr="00417083">
        <w:rPr>
          <w:rFonts w:ascii="Arial" w:hAnsi="Arial" w:cs="Arial"/>
          <w:sz w:val="20"/>
          <w:szCs w:val="20"/>
        </w:rPr>
        <w:t xml:space="preserve">Η ανωτέρω </w:t>
      </w:r>
      <w:r w:rsidR="00ED5EEB" w:rsidRPr="00417083">
        <w:rPr>
          <w:rFonts w:ascii="Arial" w:hAnsi="Arial" w:cs="Arial"/>
          <w:sz w:val="20"/>
          <w:szCs w:val="20"/>
        </w:rPr>
        <w:t xml:space="preserve">κυκλοφοριακή σύνδεση </w:t>
      </w:r>
      <w:r w:rsidR="00295E61" w:rsidRPr="00417083">
        <w:rPr>
          <w:rFonts w:ascii="Arial" w:hAnsi="Arial" w:cs="Arial"/>
          <w:sz w:val="20"/>
          <w:szCs w:val="20"/>
        </w:rPr>
        <w:t>εγκρίνεται με τους εξής όρους:</w:t>
      </w:r>
    </w:p>
    <w:p w:rsidR="00295E61" w:rsidRPr="00417083" w:rsidRDefault="00295E61" w:rsidP="00047814">
      <w:pPr>
        <w:pStyle w:val="a4"/>
        <w:numPr>
          <w:ilvl w:val="0"/>
          <w:numId w:val="4"/>
        </w:numPr>
        <w:spacing w:line="276" w:lineRule="auto"/>
        <w:ind w:left="0" w:firstLine="284"/>
        <w:jc w:val="both"/>
        <w:rPr>
          <w:rFonts w:ascii="Arial" w:hAnsi="Arial" w:cs="Arial"/>
          <w:sz w:val="20"/>
          <w:szCs w:val="20"/>
        </w:rPr>
      </w:pPr>
      <w:r w:rsidRPr="00417083">
        <w:rPr>
          <w:rFonts w:ascii="Arial" w:hAnsi="Arial" w:cs="Arial"/>
          <w:sz w:val="20"/>
          <w:szCs w:val="20"/>
        </w:rPr>
        <w:t xml:space="preserve">Θα τηρηθούν οι όροι και οι προϋποθέσεις των </w:t>
      </w:r>
      <w:r w:rsidR="00636E82" w:rsidRPr="00417083">
        <w:rPr>
          <w:rFonts w:ascii="Arial" w:hAnsi="Arial" w:cs="Arial"/>
          <w:sz w:val="20"/>
          <w:szCs w:val="20"/>
        </w:rPr>
        <w:t>διατάξεων που ισχύουν σήμερα</w:t>
      </w:r>
      <w:r w:rsidR="00636E82" w:rsidRPr="00417083">
        <w:rPr>
          <w:rFonts w:ascii="Arial" w:hAnsi="Arial" w:cs="Arial"/>
          <w:color w:val="FF0000"/>
          <w:sz w:val="20"/>
          <w:szCs w:val="20"/>
        </w:rPr>
        <w:t xml:space="preserve"> </w:t>
      </w:r>
      <w:r w:rsidRPr="00417083">
        <w:rPr>
          <w:rFonts w:ascii="Arial" w:hAnsi="Arial" w:cs="Arial"/>
          <w:sz w:val="20"/>
          <w:szCs w:val="20"/>
        </w:rPr>
        <w:t xml:space="preserve">και η </w:t>
      </w:r>
      <w:r w:rsidR="002D0F3E">
        <w:rPr>
          <w:rFonts w:ascii="Arial" w:hAnsi="Arial" w:cs="Arial"/>
          <w:sz w:val="20"/>
          <w:szCs w:val="20"/>
        </w:rPr>
        <w:t xml:space="preserve">είσοδος- έξοδος </w:t>
      </w:r>
      <w:r w:rsidRPr="00417083">
        <w:rPr>
          <w:rFonts w:ascii="Arial" w:hAnsi="Arial" w:cs="Arial"/>
          <w:sz w:val="20"/>
          <w:szCs w:val="20"/>
        </w:rPr>
        <w:t xml:space="preserve"> θα γίνει σύμφωνα με τα σχεδιαγράμματα που εγκρίθηκαν από την Υπηρεσία μας. </w:t>
      </w:r>
    </w:p>
    <w:p w:rsidR="002D0F3E" w:rsidRPr="00E94978" w:rsidRDefault="002D0F3E" w:rsidP="00047814">
      <w:pPr>
        <w:pStyle w:val="a4"/>
        <w:numPr>
          <w:ilvl w:val="0"/>
          <w:numId w:val="4"/>
        </w:numPr>
        <w:spacing w:line="276" w:lineRule="auto"/>
        <w:ind w:left="0" w:firstLine="284"/>
        <w:jc w:val="both"/>
        <w:rPr>
          <w:rFonts w:ascii="Arial" w:hAnsi="Arial" w:cs="Arial"/>
          <w:sz w:val="20"/>
          <w:szCs w:val="20"/>
        </w:rPr>
      </w:pPr>
      <w:r w:rsidRPr="00E94978">
        <w:rPr>
          <w:rFonts w:ascii="Arial" w:hAnsi="Arial" w:cs="Arial"/>
          <w:sz w:val="20"/>
          <w:szCs w:val="20"/>
        </w:rPr>
        <w:t>Κατά την διαμόρφωση του αύλειου χώρου θα δοθούν κατάλληλες κλίσεις ώστε τα όμβρια του οικοπέδου να οδηγούνται προς το εσωτερικό αυτού, τα δε όμβρια της οδού να κινούνται ανεμπόδιστα.</w:t>
      </w:r>
    </w:p>
    <w:p w:rsidR="008627F7" w:rsidRDefault="00E94978" w:rsidP="00047814">
      <w:pPr>
        <w:pStyle w:val="a4"/>
        <w:numPr>
          <w:ilvl w:val="0"/>
          <w:numId w:val="4"/>
        </w:numPr>
        <w:spacing w:line="276" w:lineRule="auto"/>
        <w:ind w:left="0" w:firstLine="284"/>
        <w:jc w:val="both"/>
        <w:rPr>
          <w:rFonts w:ascii="Arial" w:hAnsi="Arial" w:cs="Arial"/>
          <w:sz w:val="20"/>
          <w:szCs w:val="20"/>
        </w:rPr>
      </w:pPr>
      <w:r w:rsidRPr="00417083">
        <w:rPr>
          <w:rFonts w:ascii="Arial" w:hAnsi="Arial" w:cs="Arial"/>
          <w:sz w:val="20"/>
          <w:szCs w:val="20"/>
        </w:rPr>
        <w:t>Θα</w:t>
      </w:r>
      <w:r w:rsidR="008627F7" w:rsidRPr="00417083">
        <w:rPr>
          <w:rFonts w:ascii="Arial" w:hAnsi="Arial" w:cs="Arial"/>
          <w:sz w:val="20"/>
          <w:szCs w:val="20"/>
        </w:rPr>
        <w:t xml:space="preserve"> τοποθετηθούν οι </w:t>
      </w:r>
      <w:r w:rsidR="00A8396B" w:rsidRPr="00417083">
        <w:rPr>
          <w:rFonts w:ascii="Arial" w:hAnsi="Arial" w:cs="Arial"/>
          <w:sz w:val="20"/>
          <w:szCs w:val="20"/>
        </w:rPr>
        <w:t>ρυθμισ</w:t>
      </w:r>
      <w:r w:rsidR="00090160" w:rsidRPr="00417083">
        <w:rPr>
          <w:rFonts w:ascii="Arial" w:hAnsi="Arial" w:cs="Arial"/>
          <w:sz w:val="20"/>
          <w:szCs w:val="20"/>
        </w:rPr>
        <w:t xml:space="preserve">τικές πινακίδες </w:t>
      </w:r>
      <w:r w:rsidR="007E3A1C" w:rsidRPr="00417083">
        <w:rPr>
          <w:rFonts w:ascii="Arial" w:hAnsi="Arial" w:cs="Arial"/>
          <w:sz w:val="20"/>
          <w:szCs w:val="20"/>
          <w:lang w:val="en-US"/>
        </w:rPr>
        <w:t>P</w:t>
      </w:r>
      <w:r w:rsidR="007E3A1C" w:rsidRPr="00417083">
        <w:rPr>
          <w:rFonts w:ascii="Arial" w:hAnsi="Arial" w:cs="Arial"/>
          <w:sz w:val="20"/>
          <w:szCs w:val="20"/>
        </w:rPr>
        <w:t xml:space="preserve">-2, </w:t>
      </w:r>
      <w:r w:rsidR="00090160" w:rsidRPr="00417083">
        <w:rPr>
          <w:rFonts w:ascii="Arial" w:hAnsi="Arial" w:cs="Arial"/>
          <w:sz w:val="20"/>
          <w:szCs w:val="20"/>
        </w:rPr>
        <w:t xml:space="preserve">Ρ-7, </w:t>
      </w:r>
      <w:r w:rsidR="00090160" w:rsidRPr="00417083">
        <w:rPr>
          <w:rFonts w:ascii="Arial" w:hAnsi="Arial" w:cs="Arial"/>
          <w:sz w:val="20"/>
          <w:szCs w:val="20"/>
          <w:lang w:val="en-US"/>
        </w:rPr>
        <w:t>P</w:t>
      </w:r>
      <w:r w:rsidR="00753298">
        <w:rPr>
          <w:rFonts w:ascii="Arial" w:hAnsi="Arial" w:cs="Arial"/>
          <w:sz w:val="20"/>
          <w:szCs w:val="20"/>
        </w:rPr>
        <w:t>-27</w:t>
      </w:r>
      <w:r w:rsidR="008627F7" w:rsidRPr="00417083">
        <w:rPr>
          <w:rFonts w:ascii="Arial" w:hAnsi="Arial" w:cs="Arial"/>
          <w:sz w:val="20"/>
          <w:szCs w:val="20"/>
        </w:rPr>
        <w:t xml:space="preserve"> και Ρ-</w:t>
      </w:r>
      <w:r w:rsidR="00422F57" w:rsidRPr="00417083">
        <w:rPr>
          <w:rFonts w:ascii="Arial" w:hAnsi="Arial" w:cs="Arial"/>
          <w:sz w:val="20"/>
          <w:szCs w:val="20"/>
        </w:rPr>
        <w:t>48</w:t>
      </w:r>
      <w:r w:rsidR="008627F7" w:rsidRPr="00417083">
        <w:rPr>
          <w:rFonts w:ascii="Arial" w:hAnsi="Arial" w:cs="Arial"/>
          <w:sz w:val="20"/>
          <w:szCs w:val="20"/>
        </w:rPr>
        <w:t xml:space="preserve"> </w:t>
      </w:r>
      <w:r w:rsidR="00A8396B" w:rsidRPr="00417083">
        <w:rPr>
          <w:rFonts w:ascii="Arial" w:hAnsi="Arial" w:cs="Arial"/>
          <w:sz w:val="20"/>
          <w:szCs w:val="20"/>
        </w:rPr>
        <w:t xml:space="preserve">του Κ.Ο.Κ. </w:t>
      </w:r>
      <w:r w:rsidR="008627F7" w:rsidRPr="00417083">
        <w:rPr>
          <w:rFonts w:ascii="Arial" w:hAnsi="Arial" w:cs="Arial"/>
          <w:sz w:val="20"/>
          <w:szCs w:val="20"/>
        </w:rPr>
        <w:t xml:space="preserve">επί της εξόδου </w:t>
      </w:r>
      <w:r w:rsidR="00090160" w:rsidRPr="00417083">
        <w:rPr>
          <w:rFonts w:ascii="Arial" w:hAnsi="Arial" w:cs="Arial"/>
          <w:sz w:val="20"/>
          <w:szCs w:val="20"/>
        </w:rPr>
        <w:t xml:space="preserve">και της εισόδου </w:t>
      </w:r>
      <w:r w:rsidR="008627F7" w:rsidRPr="00417083">
        <w:rPr>
          <w:rFonts w:ascii="Arial" w:hAnsi="Arial" w:cs="Arial"/>
          <w:sz w:val="20"/>
          <w:szCs w:val="20"/>
        </w:rPr>
        <w:t xml:space="preserve">του οικοπέδου για την ασφαλή έξοδο </w:t>
      </w:r>
      <w:r w:rsidR="00090160" w:rsidRPr="00417083">
        <w:rPr>
          <w:rFonts w:ascii="Arial" w:hAnsi="Arial" w:cs="Arial"/>
          <w:sz w:val="20"/>
          <w:szCs w:val="20"/>
        </w:rPr>
        <w:t xml:space="preserve">και είσοδο </w:t>
      </w:r>
      <w:r w:rsidR="008627F7" w:rsidRPr="00417083">
        <w:rPr>
          <w:rFonts w:ascii="Arial" w:hAnsi="Arial" w:cs="Arial"/>
          <w:sz w:val="20"/>
          <w:szCs w:val="20"/>
        </w:rPr>
        <w:t>των οχημάτων</w:t>
      </w:r>
      <w:r w:rsidR="00856730">
        <w:rPr>
          <w:rFonts w:ascii="Arial" w:hAnsi="Arial" w:cs="Arial"/>
          <w:sz w:val="20"/>
          <w:szCs w:val="20"/>
        </w:rPr>
        <w:t xml:space="preserve"> σύμφωνα με το συνημμένο τοπογραφικό διάγαμμα</w:t>
      </w:r>
      <w:r w:rsidR="008627F7" w:rsidRPr="00417083">
        <w:rPr>
          <w:rFonts w:ascii="Arial" w:hAnsi="Arial" w:cs="Arial"/>
          <w:sz w:val="20"/>
          <w:szCs w:val="20"/>
        </w:rPr>
        <w:t>.</w:t>
      </w:r>
    </w:p>
    <w:p w:rsidR="002D0F3E" w:rsidRDefault="002D0F3E" w:rsidP="00047814">
      <w:pPr>
        <w:pStyle w:val="a4"/>
        <w:numPr>
          <w:ilvl w:val="0"/>
          <w:numId w:val="4"/>
        </w:numPr>
        <w:spacing w:line="276" w:lineRule="auto"/>
        <w:ind w:left="0" w:firstLine="284"/>
        <w:jc w:val="both"/>
        <w:rPr>
          <w:rFonts w:ascii="Arial" w:hAnsi="Arial" w:cs="Arial"/>
          <w:sz w:val="20"/>
          <w:szCs w:val="20"/>
        </w:rPr>
      </w:pPr>
      <w:r w:rsidRPr="00417083">
        <w:rPr>
          <w:rFonts w:ascii="Arial" w:hAnsi="Arial" w:cs="Arial"/>
          <w:sz w:val="20"/>
          <w:szCs w:val="20"/>
        </w:rPr>
        <w:t>Θα τηρηθούν οι όροι και οι προϋποθέσεις</w:t>
      </w:r>
      <w:r>
        <w:rPr>
          <w:rFonts w:ascii="Arial" w:hAnsi="Arial" w:cs="Arial"/>
          <w:sz w:val="20"/>
          <w:szCs w:val="20"/>
        </w:rPr>
        <w:t xml:space="preserve"> της</w:t>
      </w:r>
      <w:r w:rsidRPr="002D0F3E">
        <w:rPr>
          <w:rFonts w:ascii="Arial" w:hAnsi="Arial" w:cs="Arial"/>
          <w:sz w:val="20"/>
          <w:szCs w:val="20"/>
          <w:lang w:eastAsia="el-GR"/>
        </w:rPr>
        <w:t xml:space="preserve"> </w:t>
      </w:r>
      <w:r w:rsidRPr="002D0F3E">
        <w:rPr>
          <w:rFonts w:ascii="Arial" w:hAnsi="Arial" w:cs="Arial"/>
          <w:sz w:val="20"/>
          <w:szCs w:val="20"/>
        </w:rPr>
        <w:t>υπ’ αριθμ. 113/2014 Απόφαση</w:t>
      </w:r>
      <w:r>
        <w:rPr>
          <w:rFonts w:ascii="Arial" w:hAnsi="Arial" w:cs="Arial"/>
          <w:sz w:val="20"/>
          <w:szCs w:val="20"/>
        </w:rPr>
        <w:t>ς</w:t>
      </w:r>
      <w:r w:rsidRPr="002D0F3E">
        <w:rPr>
          <w:rFonts w:ascii="Arial" w:hAnsi="Arial" w:cs="Arial"/>
          <w:sz w:val="20"/>
          <w:szCs w:val="20"/>
        </w:rPr>
        <w:t xml:space="preserve"> Δημοτικού Συμβουλίου του Δήμου Ζίτσας</w:t>
      </w:r>
      <w:r w:rsidR="00047814">
        <w:rPr>
          <w:rFonts w:ascii="Arial" w:hAnsi="Arial" w:cs="Arial"/>
          <w:sz w:val="20"/>
          <w:szCs w:val="20"/>
        </w:rPr>
        <w:t xml:space="preserve"> σύμφωνα με την οποία:</w:t>
      </w:r>
    </w:p>
    <w:p w:rsidR="002D0F3E" w:rsidRPr="002D0F3E" w:rsidRDefault="002D0F3E" w:rsidP="00047814">
      <w:pPr>
        <w:pStyle w:val="a4"/>
        <w:numPr>
          <w:ilvl w:val="0"/>
          <w:numId w:val="11"/>
        </w:numPr>
        <w:spacing w:line="276" w:lineRule="auto"/>
        <w:jc w:val="both"/>
        <w:rPr>
          <w:rFonts w:ascii="Arial" w:hAnsi="Arial" w:cs="Arial"/>
          <w:sz w:val="20"/>
          <w:szCs w:val="20"/>
        </w:rPr>
      </w:pPr>
      <w:r w:rsidRPr="002D0F3E">
        <w:rPr>
          <w:rFonts w:ascii="Arial" w:hAnsi="Arial" w:cs="Arial"/>
          <w:sz w:val="20"/>
          <w:szCs w:val="20"/>
        </w:rPr>
        <w:t xml:space="preserve">Τα τυχόν έργα που θα απαιτηθούν για την διαμόρφωση της πρόσβασης δεν θα εμποδίζουν την ομαλή αποχέτευση των ομβρίων υδάτων και την παράλληλη προς την αγροτική οδό, διέλευση σε όλο το μήκος της κοινοτικής έκτασης. </w:t>
      </w:r>
    </w:p>
    <w:p w:rsidR="002D0F3E" w:rsidRPr="002D0F3E" w:rsidRDefault="002D0F3E" w:rsidP="00047814">
      <w:pPr>
        <w:pStyle w:val="a4"/>
        <w:numPr>
          <w:ilvl w:val="0"/>
          <w:numId w:val="11"/>
        </w:numPr>
        <w:spacing w:line="276" w:lineRule="auto"/>
        <w:jc w:val="both"/>
        <w:rPr>
          <w:rFonts w:ascii="Arial" w:hAnsi="Arial" w:cs="Arial"/>
          <w:sz w:val="20"/>
          <w:szCs w:val="20"/>
        </w:rPr>
      </w:pPr>
      <w:r w:rsidRPr="002D0F3E">
        <w:rPr>
          <w:rFonts w:ascii="Arial" w:hAnsi="Arial" w:cs="Arial"/>
          <w:sz w:val="20"/>
          <w:szCs w:val="20"/>
        </w:rPr>
        <w:t>Οποιαδήποτε επέμβαση απαιτηθεί στο τμήμα του υπ’ αριθμ. 173 τεμαχίου που βρίσκεται μεταξύ του υπ’ αριθμ. 186β τεμαχίου και της αγροτικής οδού  θα πρέπει να έχει την άδεια της Δ/νσης Τεχνικών Υπηρεσιών του Δήμου.</w:t>
      </w:r>
    </w:p>
    <w:p w:rsidR="00974F59" w:rsidRPr="00417083" w:rsidRDefault="00974F59" w:rsidP="00047814">
      <w:pPr>
        <w:pStyle w:val="a4"/>
        <w:spacing w:line="276" w:lineRule="auto"/>
        <w:ind w:firstLine="0"/>
        <w:jc w:val="both"/>
        <w:rPr>
          <w:rFonts w:ascii="Arial" w:hAnsi="Arial" w:cs="Arial"/>
          <w:sz w:val="20"/>
          <w:szCs w:val="20"/>
        </w:rPr>
      </w:pPr>
      <w:r w:rsidRPr="00417083">
        <w:rPr>
          <w:rFonts w:ascii="Arial" w:hAnsi="Arial" w:cs="Arial"/>
          <w:sz w:val="20"/>
          <w:szCs w:val="20"/>
        </w:rPr>
        <w:t xml:space="preserve">Η παρούσα έγκριση </w:t>
      </w:r>
      <w:r w:rsidR="00753298">
        <w:rPr>
          <w:rFonts w:ascii="Arial" w:hAnsi="Arial" w:cs="Arial"/>
          <w:sz w:val="20"/>
          <w:szCs w:val="20"/>
        </w:rPr>
        <w:t>εισόδου-εξόδου</w:t>
      </w:r>
      <w:r w:rsidR="00ED5EEB" w:rsidRPr="00417083">
        <w:rPr>
          <w:rFonts w:ascii="Arial" w:hAnsi="Arial" w:cs="Arial"/>
          <w:sz w:val="20"/>
          <w:szCs w:val="20"/>
        </w:rPr>
        <w:t xml:space="preserve"> σύνδεσης </w:t>
      </w:r>
      <w:r w:rsidRPr="00417083">
        <w:rPr>
          <w:rFonts w:ascii="Arial" w:hAnsi="Arial" w:cs="Arial"/>
          <w:b/>
          <w:sz w:val="20"/>
          <w:szCs w:val="20"/>
        </w:rPr>
        <w:t xml:space="preserve">ισχύει για τρία(3) χρόνια </w:t>
      </w:r>
      <w:r w:rsidRPr="00417083">
        <w:rPr>
          <w:rFonts w:ascii="Arial" w:hAnsi="Arial" w:cs="Arial"/>
          <w:sz w:val="20"/>
          <w:szCs w:val="20"/>
        </w:rPr>
        <w:t xml:space="preserve">από σήμερα και για την εγκατάσταση η οποία αναφέρεται σ’ αυτήν. Είναι δυνατόν, σε περίπτωση που δεν ολοκληρωθούν οι εργασίες της εγκεκριμένης </w:t>
      </w:r>
      <w:r w:rsidR="00753298">
        <w:rPr>
          <w:rFonts w:ascii="Arial" w:hAnsi="Arial" w:cs="Arial"/>
          <w:sz w:val="20"/>
          <w:szCs w:val="20"/>
        </w:rPr>
        <w:t>εισόδου-εξόδου</w:t>
      </w:r>
      <w:r w:rsidR="00753298" w:rsidRPr="00417083">
        <w:rPr>
          <w:rFonts w:ascii="Arial" w:hAnsi="Arial" w:cs="Arial"/>
          <w:sz w:val="20"/>
          <w:szCs w:val="20"/>
        </w:rPr>
        <w:t xml:space="preserve"> </w:t>
      </w:r>
      <w:r w:rsidRPr="00417083">
        <w:rPr>
          <w:rFonts w:ascii="Arial" w:hAnsi="Arial" w:cs="Arial"/>
          <w:sz w:val="20"/>
          <w:szCs w:val="20"/>
        </w:rPr>
        <w:t xml:space="preserve">μέσα στην προθεσμία των τριών χρόνων και δεν έχουν αλλάξει οι κυκλοφοριακές συνθήκες </w:t>
      </w:r>
      <w:r w:rsidR="00A874C5" w:rsidRPr="00417083">
        <w:rPr>
          <w:rFonts w:ascii="Arial" w:hAnsi="Arial" w:cs="Arial"/>
          <w:sz w:val="20"/>
          <w:szCs w:val="20"/>
        </w:rPr>
        <w:t xml:space="preserve">της </w:t>
      </w:r>
      <w:r w:rsidR="0014569A" w:rsidRPr="00417083">
        <w:rPr>
          <w:rFonts w:ascii="Arial" w:hAnsi="Arial" w:cs="Arial"/>
          <w:sz w:val="20"/>
          <w:szCs w:val="20"/>
        </w:rPr>
        <w:t>υφιστάμενης</w:t>
      </w:r>
      <w:r w:rsidR="00A874C5" w:rsidRPr="00417083">
        <w:rPr>
          <w:rFonts w:ascii="Arial" w:hAnsi="Arial" w:cs="Arial"/>
          <w:sz w:val="20"/>
          <w:szCs w:val="20"/>
        </w:rPr>
        <w:t xml:space="preserve"> οδού</w:t>
      </w:r>
      <w:r w:rsidRPr="00417083">
        <w:rPr>
          <w:rFonts w:ascii="Arial" w:hAnsi="Arial" w:cs="Arial"/>
          <w:sz w:val="20"/>
          <w:szCs w:val="20"/>
        </w:rPr>
        <w:t>, να παραταθεί η ισχύς  της εισόδου – εξόδου οχημάτων</w:t>
      </w:r>
      <w:r w:rsidR="00A874C5" w:rsidRPr="00417083">
        <w:rPr>
          <w:rFonts w:ascii="Arial" w:hAnsi="Arial" w:cs="Arial"/>
          <w:sz w:val="20"/>
          <w:szCs w:val="20"/>
        </w:rPr>
        <w:t xml:space="preserve"> εφ’ άπαξ </w:t>
      </w:r>
      <w:r w:rsidR="00A874C5" w:rsidRPr="00417083">
        <w:rPr>
          <w:rFonts w:ascii="Arial" w:hAnsi="Arial" w:cs="Arial"/>
          <w:b/>
          <w:sz w:val="20"/>
          <w:szCs w:val="20"/>
        </w:rPr>
        <w:t xml:space="preserve">για τρία(3) χρόνια, </w:t>
      </w:r>
      <w:r w:rsidR="00A874C5" w:rsidRPr="00417083">
        <w:rPr>
          <w:rFonts w:ascii="Arial" w:hAnsi="Arial" w:cs="Arial"/>
          <w:sz w:val="20"/>
          <w:szCs w:val="20"/>
        </w:rPr>
        <w:t>αν αυτό ζητηθεί</w:t>
      </w:r>
      <w:r w:rsidR="00A874C5" w:rsidRPr="00417083">
        <w:rPr>
          <w:rFonts w:ascii="Arial" w:hAnsi="Arial" w:cs="Arial"/>
          <w:b/>
          <w:sz w:val="20"/>
          <w:szCs w:val="20"/>
        </w:rPr>
        <w:t xml:space="preserve"> </w:t>
      </w:r>
      <w:r w:rsidR="00A874C5" w:rsidRPr="00417083">
        <w:rPr>
          <w:rFonts w:ascii="Arial" w:hAnsi="Arial" w:cs="Arial"/>
          <w:sz w:val="20"/>
          <w:szCs w:val="20"/>
        </w:rPr>
        <w:t>από τον ενδιαφερόμενο εμπρόθεσμα και εγγράφως.</w:t>
      </w:r>
    </w:p>
    <w:p w:rsidR="00636E82" w:rsidRPr="00417083" w:rsidRDefault="00636E82" w:rsidP="00047814">
      <w:pPr>
        <w:pStyle w:val="a4"/>
        <w:spacing w:line="276" w:lineRule="auto"/>
        <w:ind w:firstLine="0"/>
        <w:jc w:val="both"/>
        <w:rPr>
          <w:rFonts w:ascii="Arial" w:hAnsi="Arial" w:cs="Arial"/>
          <w:sz w:val="20"/>
          <w:szCs w:val="20"/>
        </w:rPr>
      </w:pPr>
      <w:r w:rsidRPr="00417083">
        <w:rPr>
          <w:rFonts w:ascii="Arial" w:hAnsi="Arial" w:cs="Arial"/>
          <w:sz w:val="20"/>
          <w:szCs w:val="20"/>
        </w:rPr>
        <w:t xml:space="preserve">Πριν από την άδεια λειτουργίας  </w:t>
      </w:r>
      <w:r w:rsidR="00047814" w:rsidRPr="00417083">
        <w:rPr>
          <w:rFonts w:ascii="Arial" w:hAnsi="Arial" w:cs="Arial"/>
          <w:sz w:val="20"/>
          <w:szCs w:val="20"/>
        </w:rPr>
        <w:t>της</w:t>
      </w:r>
      <w:r w:rsidR="00047814" w:rsidRPr="00417083">
        <w:rPr>
          <w:rFonts w:ascii="Arial" w:hAnsi="Arial" w:cs="Arial"/>
          <w:color w:val="FF0000"/>
          <w:sz w:val="20"/>
          <w:szCs w:val="20"/>
        </w:rPr>
        <w:t xml:space="preserve"> </w:t>
      </w:r>
      <w:r w:rsidR="00047814" w:rsidRPr="00417083">
        <w:rPr>
          <w:rFonts w:ascii="Arial" w:hAnsi="Arial" w:cs="Arial"/>
          <w:sz w:val="20"/>
          <w:szCs w:val="20"/>
        </w:rPr>
        <w:t xml:space="preserve">εγκατάστασης </w:t>
      </w:r>
      <w:r w:rsidR="00856730" w:rsidRPr="00856730">
        <w:rPr>
          <w:rFonts w:ascii="Arial" w:hAnsi="Arial" w:cs="Arial"/>
          <w:sz w:val="20"/>
          <w:szCs w:val="20"/>
        </w:rPr>
        <w:t>«Αποθηκευτικού Χώρου Εμπορευμάτων (logistics) και Χώρου Στάθμευσης Φορτηγών Αυτοκινήτων»</w:t>
      </w:r>
      <w:r w:rsidRPr="00417083">
        <w:rPr>
          <w:rFonts w:ascii="Arial" w:hAnsi="Arial" w:cs="Arial"/>
          <w:sz w:val="20"/>
          <w:szCs w:val="20"/>
        </w:rPr>
        <w:t xml:space="preserve">, πρέπει η Υπηρεσία μας να βεβαιώσει την υλοποίηση της απόφασης. </w:t>
      </w:r>
    </w:p>
    <w:p w:rsidR="00A874C5" w:rsidRPr="00417083" w:rsidRDefault="00A874C5" w:rsidP="00047814">
      <w:pPr>
        <w:pStyle w:val="a4"/>
        <w:spacing w:line="276" w:lineRule="auto"/>
        <w:ind w:firstLine="426"/>
        <w:jc w:val="both"/>
        <w:rPr>
          <w:rFonts w:ascii="Arial" w:hAnsi="Arial" w:cs="Arial"/>
          <w:sz w:val="20"/>
          <w:szCs w:val="20"/>
        </w:rPr>
      </w:pPr>
      <w:r w:rsidRPr="00417083">
        <w:rPr>
          <w:rFonts w:ascii="Arial" w:hAnsi="Arial" w:cs="Arial"/>
          <w:b/>
          <w:sz w:val="20"/>
          <w:szCs w:val="20"/>
        </w:rPr>
        <w:t>Η παρούσα έγκριση δεν αποτελεί δικαιολογητικό για την χορήγηση άδειας λειτουργίας της εγκατάστασης</w:t>
      </w:r>
      <w:r w:rsidRPr="00417083">
        <w:rPr>
          <w:rFonts w:ascii="Arial" w:hAnsi="Arial" w:cs="Arial"/>
          <w:sz w:val="20"/>
          <w:szCs w:val="20"/>
        </w:rPr>
        <w:t xml:space="preserve"> από οποιαδήποτε Υπηρεσία. Η αρμόδια Υπηρεσία η οποία θα εκδώσει στο μέλλον την άδεια λειτουργίας της εγκατάστασης, θα πρέπει σαν δικαιολογητικό να συμπεριλάβει την απαιτ</w:t>
      </w:r>
      <w:r w:rsidR="001D2832" w:rsidRPr="00417083">
        <w:rPr>
          <w:rFonts w:ascii="Arial" w:hAnsi="Arial" w:cs="Arial"/>
          <w:sz w:val="20"/>
          <w:szCs w:val="20"/>
        </w:rPr>
        <w:t>ο</w:t>
      </w:r>
      <w:r w:rsidRPr="00417083">
        <w:rPr>
          <w:rFonts w:ascii="Arial" w:hAnsi="Arial" w:cs="Arial"/>
          <w:sz w:val="20"/>
          <w:szCs w:val="20"/>
        </w:rPr>
        <w:t xml:space="preserve">ύμενη </w:t>
      </w:r>
      <w:r w:rsidR="001D2832" w:rsidRPr="00417083">
        <w:rPr>
          <w:rFonts w:ascii="Arial" w:hAnsi="Arial" w:cs="Arial"/>
          <w:sz w:val="20"/>
          <w:szCs w:val="20"/>
        </w:rPr>
        <w:t xml:space="preserve"> βεβαίωση </w:t>
      </w:r>
      <w:r w:rsidR="00636E82" w:rsidRPr="00417083">
        <w:rPr>
          <w:rFonts w:ascii="Arial" w:hAnsi="Arial" w:cs="Arial"/>
          <w:sz w:val="20"/>
          <w:szCs w:val="20"/>
        </w:rPr>
        <w:t xml:space="preserve">από την Υπηρεσία μας </w:t>
      </w:r>
      <w:r w:rsidR="001D2832" w:rsidRPr="00417083">
        <w:rPr>
          <w:rFonts w:ascii="Arial" w:hAnsi="Arial" w:cs="Arial"/>
          <w:sz w:val="20"/>
          <w:szCs w:val="20"/>
        </w:rPr>
        <w:t xml:space="preserve">για την καλή κατασκευή της </w:t>
      </w:r>
      <w:r w:rsidR="00ED5EEB" w:rsidRPr="00417083">
        <w:rPr>
          <w:rFonts w:ascii="Arial" w:hAnsi="Arial" w:cs="Arial"/>
          <w:sz w:val="20"/>
          <w:szCs w:val="20"/>
        </w:rPr>
        <w:t xml:space="preserve">κυκλοφοριακής σύνδεσης </w:t>
      </w:r>
      <w:r w:rsidR="001D2832" w:rsidRPr="00417083">
        <w:rPr>
          <w:rFonts w:ascii="Arial" w:hAnsi="Arial" w:cs="Arial"/>
          <w:sz w:val="20"/>
          <w:szCs w:val="20"/>
        </w:rPr>
        <w:t>της εγκατάστασης του θέματος.</w:t>
      </w:r>
    </w:p>
    <w:p w:rsidR="001D2832" w:rsidRPr="00417083" w:rsidRDefault="001D2832" w:rsidP="00974F59">
      <w:pPr>
        <w:pStyle w:val="a4"/>
        <w:ind w:firstLine="0"/>
        <w:jc w:val="both"/>
        <w:rPr>
          <w:rFonts w:ascii="Arial" w:hAnsi="Arial" w:cs="Arial"/>
          <w:sz w:val="20"/>
          <w:szCs w:val="20"/>
        </w:rPr>
      </w:pPr>
    </w:p>
    <w:p w:rsidR="001D2832" w:rsidRPr="00417083" w:rsidRDefault="00D0340C" w:rsidP="00974F59">
      <w:pPr>
        <w:pStyle w:val="a4"/>
        <w:ind w:firstLine="0"/>
        <w:jc w:val="both"/>
        <w:rPr>
          <w:rFonts w:ascii="Arial" w:hAnsi="Arial" w:cs="Arial"/>
          <w:b/>
          <w:sz w:val="20"/>
          <w:szCs w:val="20"/>
          <w:u w:val="single"/>
        </w:rPr>
      </w:pPr>
      <w:r>
        <w:rPr>
          <w:rFonts w:ascii="Arial" w:hAnsi="Arial" w:cs="Arial"/>
          <w:b/>
          <w:sz w:val="20"/>
          <w:szCs w:val="20"/>
          <w:u w:val="single"/>
        </w:rPr>
        <w:t>Συνημμένα</w:t>
      </w:r>
      <w:r w:rsidR="001D2832" w:rsidRPr="00417083">
        <w:rPr>
          <w:rFonts w:ascii="Arial" w:hAnsi="Arial" w:cs="Arial"/>
          <w:b/>
          <w:sz w:val="20"/>
          <w:szCs w:val="20"/>
          <w:u w:val="single"/>
        </w:rPr>
        <w:t xml:space="preserve">: </w:t>
      </w:r>
    </w:p>
    <w:p w:rsidR="001D2832" w:rsidRPr="00417083" w:rsidRDefault="001D2832" w:rsidP="00974F59">
      <w:pPr>
        <w:pStyle w:val="a4"/>
        <w:ind w:firstLine="0"/>
        <w:jc w:val="both"/>
        <w:rPr>
          <w:rFonts w:ascii="Arial" w:hAnsi="Arial" w:cs="Arial"/>
          <w:sz w:val="20"/>
          <w:szCs w:val="20"/>
        </w:rPr>
      </w:pPr>
      <w:r w:rsidRPr="00417083">
        <w:rPr>
          <w:rFonts w:ascii="Arial" w:hAnsi="Arial" w:cs="Arial"/>
          <w:sz w:val="20"/>
          <w:szCs w:val="20"/>
        </w:rPr>
        <w:t>Τοπογραφικό διάγραμμα</w:t>
      </w:r>
    </w:p>
    <w:p w:rsidR="000513E0" w:rsidRPr="00417083" w:rsidRDefault="000513E0">
      <w:pPr>
        <w:pStyle w:val="a4"/>
        <w:spacing w:line="480" w:lineRule="auto"/>
        <w:ind w:firstLine="720"/>
        <w:jc w:val="both"/>
        <w:rPr>
          <w:rFonts w:ascii="Arial" w:hAnsi="Arial" w:cs="Arial"/>
          <w:sz w:val="20"/>
          <w:szCs w:val="20"/>
        </w:rPr>
      </w:pPr>
    </w:p>
    <w:tbl>
      <w:tblPr>
        <w:tblW w:w="0" w:type="auto"/>
        <w:tblLook w:val="0000"/>
      </w:tblPr>
      <w:tblGrid>
        <w:gridCol w:w="4850"/>
        <w:gridCol w:w="4318"/>
      </w:tblGrid>
      <w:tr w:rsidR="00B0251F" w:rsidTr="00615253">
        <w:trPr>
          <w:trHeight w:val="2174"/>
        </w:trPr>
        <w:tc>
          <w:tcPr>
            <w:tcW w:w="4850" w:type="dxa"/>
          </w:tcPr>
          <w:p w:rsidR="00B0251F" w:rsidRDefault="001D2832" w:rsidP="00296AC6">
            <w:pPr>
              <w:pStyle w:val="a3"/>
              <w:spacing w:line="360" w:lineRule="auto"/>
              <w:jc w:val="center"/>
            </w:pPr>
            <w:r>
              <w:t>Η Αναπλ. Προϊσταμένη</w:t>
            </w:r>
          </w:p>
          <w:p w:rsidR="001D2832" w:rsidRDefault="001D2832" w:rsidP="00377BC5">
            <w:pPr>
              <w:pStyle w:val="a3"/>
              <w:spacing w:line="360" w:lineRule="auto"/>
              <w:jc w:val="center"/>
            </w:pPr>
            <w:r>
              <w:t>Τμήματος Η/Μ Έργων &amp; Συγκοινωνιών</w:t>
            </w:r>
          </w:p>
          <w:p w:rsidR="001D2832" w:rsidRDefault="001D2832" w:rsidP="00296AC6">
            <w:pPr>
              <w:pStyle w:val="a3"/>
              <w:spacing w:line="360" w:lineRule="auto"/>
              <w:jc w:val="center"/>
            </w:pPr>
          </w:p>
          <w:p w:rsidR="001D2832" w:rsidRDefault="001D2832" w:rsidP="00296AC6">
            <w:pPr>
              <w:pStyle w:val="a3"/>
              <w:spacing w:line="360" w:lineRule="auto"/>
              <w:jc w:val="center"/>
            </w:pPr>
          </w:p>
          <w:p w:rsidR="001D2832" w:rsidRDefault="001D2832" w:rsidP="00296AC6">
            <w:pPr>
              <w:pStyle w:val="a3"/>
              <w:spacing w:line="360" w:lineRule="auto"/>
              <w:jc w:val="center"/>
            </w:pPr>
            <w:r>
              <w:t>Κυριακίδου-Νεραντζά Σοφία</w:t>
            </w:r>
          </w:p>
          <w:p w:rsidR="001D2832" w:rsidRDefault="001D2832" w:rsidP="00296AC6">
            <w:pPr>
              <w:pStyle w:val="a3"/>
              <w:spacing w:line="360" w:lineRule="auto"/>
              <w:jc w:val="center"/>
            </w:pPr>
            <w:r>
              <w:t>Τοπογράφος Μηχ/κος</w:t>
            </w:r>
          </w:p>
        </w:tc>
        <w:tc>
          <w:tcPr>
            <w:tcW w:w="4318" w:type="dxa"/>
          </w:tcPr>
          <w:p w:rsidR="00D0340C" w:rsidRDefault="00D0340C" w:rsidP="00D0340C">
            <w:pPr>
              <w:pStyle w:val="a3"/>
              <w:spacing w:line="360" w:lineRule="auto"/>
              <w:jc w:val="center"/>
              <w:rPr>
                <w:b/>
              </w:rPr>
            </w:pPr>
            <w:r>
              <w:rPr>
                <w:b/>
                <w:lang w:val="en-US"/>
              </w:rPr>
              <w:t>H</w:t>
            </w:r>
            <w:r w:rsidRPr="00296AC6">
              <w:rPr>
                <w:b/>
              </w:rPr>
              <w:t xml:space="preserve"> </w:t>
            </w:r>
            <w:r>
              <w:rPr>
                <w:b/>
              </w:rPr>
              <w:t>ΠΡΟΪΣΤΑΜΕΝ</w:t>
            </w:r>
            <w:r>
              <w:rPr>
                <w:b/>
                <w:lang w:val="en-US"/>
              </w:rPr>
              <w:t>H</w:t>
            </w:r>
            <w:r w:rsidRPr="00296AC6">
              <w:rPr>
                <w:b/>
              </w:rPr>
              <w:t xml:space="preserve"> Δ/ΝΣΗΣ</w:t>
            </w:r>
          </w:p>
          <w:p w:rsidR="00D0340C" w:rsidRDefault="00D0340C" w:rsidP="00D0340C">
            <w:pPr>
              <w:pStyle w:val="a3"/>
              <w:spacing w:line="360" w:lineRule="auto"/>
              <w:jc w:val="center"/>
              <w:rPr>
                <w:b/>
              </w:rPr>
            </w:pPr>
          </w:p>
          <w:p w:rsidR="00D0340C" w:rsidRPr="004D089E" w:rsidRDefault="00D0340C" w:rsidP="00D0340C">
            <w:pPr>
              <w:pStyle w:val="a3"/>
              <w:spacing w:line="360" w:lineRule="auto"/>
              <w:jc w:val="center"/>
              <w:rPr>
                <w:b/>
              </w:rPr>
            </w:pPr>
          </w:p>
          <w:p w:rsidR="00D0340C" w:rsidRDefault="00D0340C" w:rsidP="00D0340C">
            <w:pPr>
              <w:pStyle w:val="a3"/>
              <w:spacing w:line="360" w:lineRule="auto"/>
              <w:jc w:val="center"/>
              <w:rPr>
                <w:b/>
                <w:lang w:val="en-US"/>
              </w:rPr>
            </w:pPr>
            <w:r w:rsidRPr="007D49E3">
              <w:rPr>
                <w:b/>
              </w:rPr>
              <w:t>ΔΕΣΠ. ΣΙΑΜΠΙΡΗ</w:t>
            </w:r>
          </w:p>
          <w:p w:rsidR="00D0340C" w:rsidRPr="007D49E3" w:rsidRDefault="00D0340C" w:rsidP="00D0340C">
            <w:pPr>
              <w:pStyle w:val="a3"/>
              <w:spacing w:line="360" w:lineRule="auto"/>
              <w:jc w:val="center"/>
              <w:rPr>
                <w:b/>
              </w:rPr>
            </w:pPr>
            <w:r w:rsidRPr="007D49E3">
              <w:rPr>
                <w:b/>
              </w:rPr>
              <w:t>ΑΓΡ. ΤΟΠΟΓΡΑΦΟΣ ΜΗΧ/ΚΟΣ</w:t>
            </w:r>
          </w:p>
          <w:p w:rsidR="00296AC6" w:rsidRDefault="00D0340C" w:rsidP="00D0340C">
            <w:pPr>
              <w:pStyle w:val="a3"/>
              <w:spacing w:line="360" w:lineRule="auto"/>
              <w:jc w:val="center"/>
              <w:rPr>
                <w:b/>
              </w:rPr>
            </w:pPr>
            <w:r w:rsidRPr="007D49E3">
              <w:rPr>
                <w:b/>
              </w:rPr>
              <w:t>ΣΥΓΚΟΙΝΩΝΙΟΛΟΓΟ</w:t>
            </w:r>
          </w:p>
          <w:p w:rsidR="00296AC6" w:rsidRPr="00296AC6" w:rsidRDefault="00296AC6" w:rsidP="00615253">
            <w:pPr>
              <w:pStyle w:val="a3"/>
              <w:spacing w:line="360" w:lineRule="auto"/>
              <w:rPr>
                <w:b/>
              </w:rPr>
            </w:pPr>
          </w:p>
        </w:tc>
      </w:tr>
    </w:tbl>
    <w:p w:rsidR="00B0251F" w:rsidRDefault="00B0251F" w:rsidP="00E5453B">
      <w:pPr>
        <w:pStyle w:val="a3"/>
        <w:spacing w:line="360" w:lineRule="auto"/>
      </w:pPr>
    </w:p>
    <w:sectPr w:rsidR="00B0251F" w:rsidSect="00D0340C">
      <w:pgSz w:w="11906" w:h="16838"/>
      <w:pgMar w:top="1418" w:right="1274" w:bottom="113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8D7" w:rsidRDefault="00AF08D7" w:rsidP="000B2742">
      <w:r>
        <w:separator/>
      </w:r>
    </w:p>
  </w:endnote>
  <w:endnote w:type="continuationSeparator" w:id="0">
    <w:p w:rsidR="00AF08D7" w:rsidRDefault="00AF08D7" w:rsidP="000B2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8D7" w:rsidRDefault="00AF08D7" w:rsidP="000B2742">
      <w:r>
        <w:separator/>
      </w:r>
    </w:p>
  </w:footnote>
  <w:footnote w:type="continuationSeparator" w:id="0">
    <w:p w:rsidR="00AF08D7" w:rsidRDefault="00AF08D7" w:rsidP="000B2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55D5"/>
    <w:multiLevelType w:val="hybridMultilevel"/>
    <w:tmpl w:val="2B4C9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D7702D"/>
    <w:multiLevelType w:val="hybridMultilevel"/>
    <w:tmpl w:val="3DF0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6B2592"/>
    <w:multiLevelType w:val="hybridMultilevel"/>
    <w:tmpl w:val="60E83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AE95EB7"/>
    <w:multiLevelType w:val="hybridMultilevel"/>
    <w:tmpl w:val="D83E7F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E34CE0"/>
    <w:multiLevelType w:val="hybridMultilevel"/>
    <w:tmpl w:val="21BEEC2E"/>
    <w:lvl w:ilvl="0" w:tplc="8D429AFC">
      <w:start w:val="1"/>
      <w:numFmt w:val="decimal"/>
      <w:lvlText w:val="%1)"/>
      <w:lvlJc w:val="left"/>
      <w:pPr>
        <w:ind w:left="381" w:hanging="360"/>
      </w:pPr>
      <w:rPr>
        <w:rFonts w:hint="default"/>
      </w:rPr>
    </w:lvl>
    <w:lvl w:ilvl="1" w:tplc="04080019" w:tentative="1">
      <w:start w:val="1"/>
      <w:numFmt w:val="lowerLetter"/>
      <w:lvlText w:val="%2."/>
      <w:lvlJc w:val="left"/>
      <w:pPr>
        <w:ind w:left="1101" w:hanging="360"/>
      </w:pPr>
    </w:lvl>
    <w:lvl w:ilvl="2" w:tplc="0408001B" w:tentative="1">
      <w:start w:val="1"/>
      <w:numFmt w:val="lowerRoman"/>
      <w:lvlText w:val="%3."/>
      <w:lvlJc w:val="right"/>
      <w:pPr>
        <w:ind w:left="1821" w:hanging="180"/>
      </w:pPr>
    </w:lvl>
    <w:lvl w:ilvl="3" w:tplc="0408000F" w:tentative="1">
      <w:start w:val="1"/>
      <w:numFmt w:val="decimal"/>
      <w:lvlText w:val="%4."/>
      <w:lvlJc w:val="left"/>
      <w:pPr>
        <w:ind w:left="2541" w:hanging="360"/>
      </w:pPr>
    </w:lvl>
    <w:lvl w:ilvl="4" w:tplc="04080019" w:tentative="1">
      <w:start w:val="1"/>
      <w:numFmt w:val="lowerLetter"/>
      <w:lvlText w:val="%5."/>
      <w:lvlJc w:val="left"/>
      <w:pPr>
        <w:ind w:left="3261" w:hanging="360"/>
      </w:pPr>
    </w:lvl>
    <w:lvl w:ilvl="5" w:tplc="0408001B" w:tentative="1">
      <w:start w:val="1"/>
      <w:numFmt w:val="lowerRoman"/>
      <w:lvlText w:val="%6."/>
      <w:lvlJc w:val="right"/>
      <w:pPr>
        <w:ind w:left="3981" w:hanging="180"/>
      </w:pPr>
    </w:lvl>
    <w:lvl w:ilvl="6" w:tplc="0408000F" w:tentative="1">
      <w:start w:val="1"/>
      <w:numFmt w:val="decimal"/>
      <w:lvlText w:val="%7."/>
      <w:lvlJc w:val="left"/>
      <w:pPr>
        <w:ind w:left="4701" w:hanging="360"/>
      </w:pPr>
    </w:lvl>
    <w:lvl w:ilvl="7" w:tplc="04080019" w:tentative="1">
      <w:start w:val="1"/>
      <w:numFmt w:val="lowerLetter"/>
      <w:lvlText w:val="%8."/>
      <w:lvlJc w:val="left"/>
      <w:pPr>
        <w:ind w:left="5421" w:hanging="360"/>
      </w:pPr>
    </w:lvl>
    <w:lvl w:ilvl="8" w:tplc="0408001B" w:tentative="1">
      <w:start w:val="1"/>
      <w:numFmt w:val="lowerRoman"/>
      <w:lvlText w:val="%9."/>
      <w:lvlJc w:val="right"/>
      <w:pPr>
        <w:ind w:left="6141" w:hanging="180"/>
      </w:pPr>
    </w:lvl>
  </w:abstractNum>
  <w:abstractNum w:abstractNumId="5">
    <w:nsid w:val="2D97432F"/>
    <w:multiLevelType w:val="hybridMultilevel"/>
    <w:tmpl w:val="E75AF4E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3673128D"/>
    <w:multiLevelType w:val="hybridMultilevel"/>
    <w:tmpl w:val="2AD208CA"/>
    <w:lvl w:ilvl="0" w:tplc="0408000F">
      <w:start w:val="1"/>
      <w:numFmt w:val="decimal"/>
      <w:lvlText w:val="%1."/>
      <w:lvlJc w:val="left"/>
      <w:pPr>
        <w:ind w:left="1495"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367F6928"/>
    <w:multiLevelType w:val="hybridMultilevel"/>
    <w:tmpl w:val="F0CEAE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8FA5EC7"/>
    <w:multiLevelType w:val="hybridMultilevel"/>
    <w:tmpl w:val="9AE269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8637270"/>
    <w:multiLevelType w:val="hybridMultilevel"/>
    <w:tmpl w:val="11FEA984"/>
    <w:lvl w:ilvl="0" w:tplc="0408000F">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0">
    <w:nsid w:val="6E2A0EC0"/>
    <w:multiLevelType w:val="hybridMultilevel"/>
    <w:tmpl w:val="3C004A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7"/>
  </w:num>
  <w:num w:numId="6">
    <w:abstractNumId w:val="10"/>
  </w:num>
  <w:num w:numId="7">
    <w:abstractNumId w:val="0"/>
  </w:num>
  <w:num w:numId="8">
    <w:abstractNumId w:val="3"/>
  </w:num>
  <w:num w:numId="9">
    <w:abstractNumId w:val="5"/>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3F2029"/>
    <w:rsid w:val="00021D74"/>
    <w:rsid w:val="00040377"/>
    <w:rsid w:val="00047814"/>
    <w:rsid w:val="000513E0"/>
    <w:rsid w:val="00064991"/>
    <w:rsid w:val="00090160"/>
    <w:rsid w:val="000B2742"/>
    <w:rsid w:val="000C6C96"/>
    <w:rsid w:val="000D07FB"/>
    <w:rsid w:val="000D48D2"/>
    <w:rsid w:val="001019D2"/>
    <w:rsid w:val="0014569A"/>
    <w:rsid w:val="001636B4"/>
    <w:rsid w:val="001769B3"/>
    <w:rsid w:val="001D2832"/>
    <w:rsid w:val="001E1005"/>
    <w:rsid w:val="00223D33"/>
    <w:rsid w:val="00225A03"/>
    <w:rsid w:val="0023111B"/>
    <w:rsid w:val="00284D7A"/>
    <w:rsid w:val="00295E61"/>
    <w:rsid w:val="00296AC6"/>
    <w:rsid w:val="002D0F3E"/>
    <w:rsid w:val="002F4C91"/>
    <w:rsid w:val="0033018A"/>
    <w:rsid w:val="003464D7"/>
    <w:rsid w:val="00377BC5"/>
    <w:rsid w:val="00391EDD"/>
    <w:rsid w:val="003F2029"/>
    <w:rsid w:val="00417083"/>
    <w:rsid w:val="00422F57"/>
    <w:rsid w:val="00440235"/>
    <w:rsid w:val="00472C82"/>
    <w:rsid w:val="004C6743"/>
    <w:rsid w:val="004F3526"/>
    <w:rsid w:val="005765F9"/>
    <w:rsid w:val="00581F6B"/>
    <w:rsid w:val="0059349C"/>
    <w:rsid w:val="005D646F"/>
    <w:rsid w:val="00615253"/>
    <w:rsid w:val="00636E82"/>
    <w:rsid w:val="00646A5B"/>
    <w:rsid w:val="00666101"/>
    <w:rsid w:val="00682020"/>
    <w:rsid w:val="006A1E87"/>
    <w:rsid w:val="006E5754"/>
    <w:rsid w:val="00753298"/>
    <w:rsid w:val="0076069E"/>
    <w:rsid w:val="007E3A1C"/>
    <w:rsid w:val="007E5B2E"/>
    <w:rsid w:val="0082436B"/>
    <w:rsid w:val="00856730"/>
    <w:rsid w:val="008627F7"/>
    <w:rsid w:val="00877F4B"/>
    <w:rsid w:val="00893B14"/>
    <w:rsid w:val="008C266B"/>
    <w:rsid w:val="008C2849"/>
    <w:rsid w:val="008D22EE"/>
    <w:rsid w:val="009030DC"/>
    <w:rsid w:val="00942871"/>
    <w:rsid w:val="0094487C"/>
    <w:rsid w:val="00974F59"/>
    <w:rsid w:val="009971A5"/>
    <w:rsid w:val="009D3966"/>
    <w:rsid w:val="009E31AA"/>
    <w:rsid w:val="00A0565F"/>
    <w:rsid w:val="00A450F4"/>
    <w:rsid w:val="00A8396B"/>
    <w:rsid w:val="00A874C5"/>
    <w:rsid w:val="00AA6918"/>
    <w:rsid w:val="00AF08D7"/>
    <w:rsid w:val="00AF4D16"/>
    <w:rsid w:val="00AF554B"/>
    <w:rsid w:val="00B0251F"/>
    <w:rsid w:val="00B15938"/>
    <w:rsid w:val="00B468AC"/>
    <w:rsid w:val="00B85B8C"/>
    <w:rsid w:val="00B86C13"/>
    <w:rsid w:val="00B95F1B"/>
    <w:rsid w:val="00C050E8"/>
    <w:rsid w:val="00C37104"/>
    <w:rsid w:val="00C57C09"/>
    <w:rsid w:val="00C73B24"/>
    <w:rsid w:val="00C73FCF"/>
    <w:rsid w:val="00CF0192"/>
    <w:rsid w:val="00D0340C"/>
    <w:rsid w:val="00D107E8"/>
    <w:rsid w:val="00D1798E"/>
    <w:rsid w:val="00D80FC7"/>
    <w:rsid w:val="00D96EC8"/>
    <w:rsid w:val="00DA3ACB"/>
    <w:rsid w:val="00DD4A84"/>
    <w:rsid w:val="00E27430"/>
    <w:rsid w:val="00E5453B"/>
    <w:rsid w:val="00E94978"/>
    <w:rsid w:val="00E96732"/>
    <w:rsid w:val="00ED5EEB"/>
    <w:rsid w:val="00EF794E"/>
    <w:rsid w:val="00F91620"/>
    <w:rsid w:val="00FA0148"/>
    <w:rsid w:val="00FD3E41"/>
    <w:rsid w:val="00FE01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C13"/>
    <w:rPr>
      <w:sz w:val="24"/>
      <w:szCs w:val="24"/>
    </w:rPr>
  </w:style>
  <w:style w:type="paragraph" w:styleId="1">
    <w:name w:val="heading 1"/>
    <w:basedOn w:val="a"/>
    <w:next w:val="a"/>
    <w:qFormat/>
    <w:rsid w:val="00B86C13"/>
    <w:pPr>
      <w:keepNext/>
      <w:spacing w:line="360" w:lineRule="auto"/>
      <w:outlineLvl w:val="0"/>
    </w:pPr>
    <w:rPr>
      <w:rFonts w:ascii="Arial" w:hAnsi="Arial" w:cs="Arial"/>
      <w:b/>
      <w:bCs/>
      <w:sz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86C13"/>
    <w:rPr>
      <w:rFonts w:ascii="Arial" w:hAnsi="Arial" w:cs="Arial"/>
      <w:sz w:val="20"/>
    </w:rPr>
  </w:style>
  <w:style w:type="character" w:styleId="-">
    <w:name w:val="Hyperlink"/>
    <w:basedOn w:val="a0"/>
    <w:rsid w:val="00B86C13"/>
    <w:rPr>
      <w:color w:val="0000FF"/>
      <w:u w:val="single"/>
    </w:rPr>
  </w:style>
  <w:style w:type="paragraph" w:styleId="a4">
    <w:name w:val="Body Text Indent"/>
    <w:basedOn w:val="a"/>
    <w:rsid w:val="00B86C13"/>
    <w:pPr>
      <w:spacing w:line="360" w:lineRule="auto"/>
      <w:ind w:firstLine="900"/>
    </w:pPr>
    <w:rPr>
      <w:lang w:eastAsia="en-US"/>
    </w:rPr>
  </w:style>
  <w:style w:type="paragraph" w:styleId="a5">
    <w:name w:val="List Paragraph"/>
    <w:basedOn w:val="a"/>
    <w:uiPriority w:val="34"/>
    <w:qFormat/>
    <w:rsid w:val="00296AC6"/>
    <w:pPr>
      <w:ind w:left="720"/>
      <w:contextualSpacing/>
    </w:pPr>
    <w:rPr>
      <w:lang w:val="en-GB" w:eastAsia="en-US"/>
    </w:rPr>
  </w:style>
  <w:style w:type="paragraph" w:styleId="a6">
    <w:name w:val="header"/>
    <w:basedOn w:val="a"/>
    <w:link w:val="Char0"/>
    <w:rsid w:val="000B2742"/>
    <w:pPr>
      <w:tabs>
        <w:tab w:val="center" w:pos="4153"/>
        <w:tab w:val="right" w:pos="8306"/>
      </w:tabs>
    </w:pPr>
  </w:style>
  <w:style w:type="character" w:customStyle="1" w:styleId="Char0">
    <w:name w:val="Κεφαλίδα Char"/>
    <w:basedOn w:val="a0"/>
    <w:link w:val="a6"/>
    <w:rsid w:val="000B2742"/>
    <w:rPr>
      <w:sz w:val="24"/>
      <w:szCs w:val="24"/>
    </w:rPr>
  </w:style>
  <w:style w:type="paragraph" w:styleId="a7">
    <w:name w:val="footer"/>
    <w:basedOn w:val="a"/>
    <w:link w:val="Char1"/>
    <w:rsid w:val="000B2742"/>
    <w:pPr>
      <w:tabs>
        <w:tab w:val="center" w:pos="4153"/>
        <w:tab w:val="right" w:pos="8306"/>
      </w:tabs>
    </w:pPr>
  </w:style>
  <w:style w:type="character" w:customStyle="1" w:styleId="Char1">
    <w:name w:val="Υποσέλιδο Char"/>
    <w:basedOn w:val="a0"/>
    <w:link w:val="a7"/>
    <w:rsid w:val="000B2742"/>
    <w:rPr>
      <w:sz w:val="24"/>
      <w:szCs w:val="24"/>
    </w:rPr>
  </w:style>
  <w:style w:type="character" w:customStyle="1" w:styleId="Char">
    <w:name w:val="Σώμα κειμένου Char"/>
    <w:basedOn w:val="a0"/>
    <w:link w:val="a3"/>
    <w:rsid w:val="00D0340C"/>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C721-F857-4598-A4EA-C4D5121A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4757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user18</dc:creator>
  <cp:lastModifiedBy>user</cp:lastModifiedBy>
  <cp:revision>2</cp:revision>
  <cp:lastPrinted>2014-04-11T12:23:00Z</cp:lastPrinted>
  <dcterms:created xsi:type="dcterms:W3CDTF">2014-04-16T06:32:00Z</dcterms:created>
  <dcterms:modified xsi:type="dcterms:W3CDTF">2014-04-16T06:32:00Z</dcterms:modified>
</cp:coreProperties>
</file>