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FD" w:rsidRDefault="00C06E82">
      <w:r>
        <w:rPr>
          <w:noProof/>
          <w:lang w:eastAsia="el-G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5222213</wp:posOffset>
            </wp:positionH>
            <wp:positionV relativeFrom="paragraph">
              <wp:posOffset>-74433</wp:posOffset>
            </wp:positionV>
            <wp:extent cx="4552950" cy="1089329"/>
            <wp:effectExtent l="19050" t="0" r="0" b="0"/>
            <wp:wrapNone/>
            <wp:docPr id="9" name="8 - Εικόνα" descr="ΓΓΕΕΚΔΒΜ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ΓΓΕΕΚΔΒΜΝ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089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4FD" w:rsidRPr="00C174FD" w:rsidRDefault="00C174FD" w:rsidP="00C174FD"/>
    <w:p w:rsidR="00C174FD" w:rsidRPr="00C174FD" w:rsidRDefault="00C174FD" w:rsidP="00C174FD"/>
    <w:p w:rsidR="00C174FD" w:rsidRPr="00C174FD" w:rsidRDefault="00F32C3D" w:rsidP="00C174FD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-967050</wp:posOffset>
            </wp:positionH>
            <wp:positionV relativeFrom="paragraph">
              <wp:posOffset>243536</wp:posOffset>
            </wp:positionV>
            <wp:extent cx="6750657" cy="4355106"/>
            <wp:effectExtent l="0" t="1200150" r="0" b="1169394"/>
            <wp:wrapNone/>
            <wp:docPr id="2" name="1 - Εικόνα" descr="ΧΑΡΤΗΣ ΔΙΕΚ ΖΙΤΣΑ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ΧΑΡΤΗΣ ΔΙΕΚ ΖΙΤΣΑΣ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50657" cy="4355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4FD" w:rsidRPr="00C174FD" w:rsidRDefault="00F042AF" w:rsidP="00C06E82">
      <w:pPr>
        <w:tabs>
          <w:tab w:val="left" w:pos="11620"/>
        </w:tabs>
      </w:pPr>
      <w:r>
        <w:rPr>
          <w:noProof/>
          <w:lang w:eastAsia="el-G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5198358</wp:posOffset>
            </wp:positionH>
            <wp:positionV relativeFrom="paragraph">
              <wp:posOffset>215651</wp:posOffset>
            </wp:positionV>
            <wp:extent cx="4560902" cy="1065475"/>
            <wp:effectExtent l="19050" t="0" r="0" b="0"/>
            <wp:wrapNone/>
            <wp:docPr id="12" name="11 - Εικόνα" descr="ΝΕΟ LOGO ΔΙΕΚ ΖΙΤΣΑ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ΝΕΟ LOGO ΔΙΕΚ ΖΙΤΣΑΣ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0902" cy="106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6E82">
        <w:tab/>
      </w:r>
    </w:p>
    <w:p w:rsidR="00C174FD" w:rsidRPr="00C174FD" w:rsidRDefault="00C174FD" w:rsidP="00C174FD"/>
    <w:p w:rsidR="00C174FD" w:rsidRPr="00C174FD" w:rsidRDefault="00C174FD" w:rsidP="00C174FD"/>
    <w:p w:rsidR="00C174FD" w:rsidRPr="00C174FD" w:rsidRDefault="00C174FD" w:rsidP="00C174FD"/>
    <w:p w:rsidR="00C174FD" w:rsidRPr="00C174FD" w:rsidRDefault="00C174FD" w:rsidP="00C174FD"/>
    <w:p w:rsidR="00C174FD" w:rsidRPr="00C174FD" w:rsidRDefault="00F042AF" w:rsidP="00C174FD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5608679</wp:posOffset>
            </wp:positionH>
            <wp:positionV relativeFrom="paragraph">
              <wp:posOffset>181886</wp:posOffset>
            </wp:positionV>
            <wp:extent cx="4238045" cy="2512613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4999" b="40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045" cy="251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4FD" w:rsidRPr="00C174FD" w:rsidRDefault="00C174FD" w:rsidP="00C174FD"/>
    <w:p w:rsidR="00C174FD" w:rsidRPr="00C174FD" w:rsidRDefault="00C174FD" w:rsidP="00C174FD"/>
    <w:p w:rsidR="00C174FD" w:rsidRPr="00C174FD" w:rsidRDefault="00C174FD" w:rsidP="00C174FD"/>
    <w:p w:rsidR="00C174FD" w:rsidRPr="00C174FD" w:rsidRDefault="00C174FD" w:rsidP="00C174FD"/>
    <w:p w:rsidR="00C174FD" w:rsidRPr="00C174FD" w:rsidRDefault="00C174FD" w:rsidP="00C174FD"/>
    <w:p w:rsidR="00C174FD" w:rsidRPr="00C174FD" w:rsidRDefault="00C174FD" w:rsidP="00C174FD"/>
    <w:p w:rsidR="00C174FD" w:rsidRPr="00C174FD" w:rsidRDefault="00C174FD" w:rsidP="00C174FD"/>
    <w:p w:rsidR="00C174FD" w:rsidRPr="00345632" w:rsidRDefault="00C174FD" w:rsidP="00C174FD">
      <w:pPr>
        <w:rPr>
          <w:sz w:val="36"/>
        </w:rPr>
      </w:pPr>
    </w:p>
    <w:p w:rsidR="00345632" w:rsidRPr="00754917" w:rsidRDefault="00345632" w:rsidP="00345632">
      <w:pPr>
        <w:spacing w:after="0"/>
        <w:rPr>
          <w:rFonts w:ascii="Times New Roman" w:hAnsi="Times New Roman" w:cs="Times New Roman"/>
          <w:color w:val="0000FF"/>
          <w:sz w:val="36"/>
          <w:szCs w:val="36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0A6501">
        <w:t xml:space="preserve"> </w:t>
      </w:r>
      <w:r w:rsidRPr="00754917">
        <w:rPr>
          <w:rFonts w:ascii="Times New Roman" w:hAnsi="Times New Roman" w:cs="Times New Roman"/>
          <w:b/>
          <w:color w:val="0000FF"/>
          <w:sz w:val="36"/>
          <w:szCs w:val="36"/>
          <w:u w:val="single"/>
        </w:rPr>
        <w:t>ΤΑΧ</w:t>
      </w:r>
      <w:r w:rsidR="000A6501" w:rsidRPr="00754917">
        <w:rPr>
          <w:rFonts w:ascii="Times New Roman" w:hAnsi="Times New Roman" w:cs="Times New Roman"/>
          <w:b/>
          <w:color w:val="0000FF"/>
          <w:sz w:val="36"/>
          <w:szCs w:val="36"/>
          <w:u w:val="single"/>
        </w:rPr>
        <w:t>ΥΔΡΟΜΙΚΗ</w:t>
      </w:r>
      <w:r w:rsidRPr="00754917">
        <w:rPr>
          <w:rFonts w:ascii="Times New Roman" w:hAnsi="Times New Roman" w:cs="Times New Roman"/>
          <w:b/>
          <w:color w:val="0000FF"/>
          <w:sz w:val="36"/>
          <w:szCs w:val="36"/>
          <w:u w:val="single"/>
        </w:rPr>
        <w:t xml:space="preserve"> Δ</w:t>
      </w:r>
      <w:r w:rsidR="000A6501" w:rsidRPr="00754917">
        <w:rPr>
          <w:rFonts w:ascii="Times New Roman" w:hAnsi="Times New Roman" w:cs="Times New Roman"/>
          <w:b/>
          <w:color w:val="0000FF"/>
          <w:sz w:val="36"/>
          <w:szCs w:val="36"/>
          <w:u w:val="single"/>
        </w:rPr>
        <w:t>ΙΕΥΘΥ</w:t>
      </w:r>
      <w:r w:rsidRPr="00754917">
        <w:rPr>
          <w:rFonts w:ascii="Times New Roman" w:hAnsi="Times New Roman" w:cs="Times New Roman"/>
          <w:b/>
          <w:color w:val="0000FF"/>
          <w:sz w:val="36"/>
          <w:szCs w:val="36"/>
          <w:u w:val="single"/>
        </w:rPr>
        <w:t>ΝΣΗ :</w:t>
      </w:r>
      <w:r w:rsidRPr="00754917">
        <w:rPr>
          <w:rFonts w:ascii="Times New Roman" w:hAnsi="Times New Roman" w:cs="Times New Roman"/>
          <w:color w:val="0000FF"/>
          <w:sz w:val="36"/>
          <w:szCs w:val="36"/>
          <w:u w:val="single"/>
        </w:rPr>
        <w:t xml:space="preserve"> </w:t>
      </w:r>
    </w:p>
    <w:p w:rsidR="00345632" w:rsidRPr="00754917" w:rsidRDefault="00345632" w:rsidP="00345632">
      <w:pPr>
        <w:spacing w:after="0"/>
        <w:ind w:left="8640"/>
        <w:rPr>
          <w:rFonts w:ascii="Times New Roman" w:hAnsi="Times New Roman" w:cs="Times New Roman"/>
          <w:color w:val="0000FF"/>
          <w:sz w:val="36"/>
          <w:szCs w:val="36"/>
        </w:rPr>
      </w:pPr>
      <w:r w:rsidRPr="00754917">
        <w:rPr>
          <w:rFonts w:ascii="Times New Roman" w:hAnsi="Times New Roman" w:cs="Times New Roman"/>
          <w:color w:val="0000FF"/>
          <w:sz w:val="36"/>
          <w:szCs w:val="36"/>
        </w:rPr>
        <w:t xml:space="preserve">      </w:t>
      </w:r>
      <w:r w:rsidRPr="00754917">
        <w:rPr>
          <w:rFonts w:ascii="Times New Roman" w:hAnsi="Times New Roman" w:cs="Times New Roman"/>
          <w:b/>
          <w:bCs/>
          <w:iCs/>
          <w:color w:val="0000FF"/>
          <w:kern w:val="16"/>
          <w:sz w:val="36"/>
          <w:szCs w:val="36"/>
        </w:rPr>
        <w:t xml:space="preserve">Ευκλείδη &amp; Δημοκρατίας 1, </w:t>
      </w:r>
      <w:r w:rsidR="000A6501" w:rsidRPr="00754917">
        <w:rPr>
          <w:rFonts w:ascii="Times New Roman" w:hAnsi="Times New Roman" w:cs="Times New Roman"/>
          <w:b/>
          <w:color w:val="0000FF"/>
          <w:sz w:val="36"/>
          <w:szCs w:val="36"/>
        </w:rPr>
        <w:t>ΕΛΕΟΥΣΑ</w:t>
      </w:r>
      <w:r w:rsidR="000A6501" w:rsidRPr="00754917">
        <w:rPr>
          <w:rFonts w:ascii="Times New Roman" w:hAnsi="Times New Roman" w:cs="Times New Roman"/>
          <w:b/>
          <w:bCs/>
          <w:iCs/>
          <w:color w:val="0000FF"/>
          <w:kern w:val="16"/>
          <w:sz w:val="36"/>
          <w:szCs w:val="36"/>
        </w:rPr>
        <w:t xml:space="preserve"> </w:t>
      </w:r>
    </w:p>
    <w:p w:rsidR="00A92871" w:rsidRPr="00754917" w:rsidRDefault="000A6501" w:rsidP="000A6501">
      <w:pPr>
        <w:spacing w:after="0"/>
        <w:ind w:left="8640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754917">
        <w:rPr>
          <w:rFonts w:ascii="Times New Roman" w:hAnsi="Times New Roman" w:cs="Times New Roman"/>
          <w:color w:val="0000FF"/>
          <w:sz w:val="36"/>
          <w:szCs w:val="36"/>
        </w:rPr>
        <w:t xml:space="preserve">      </w:t>
      </w:r>
      <w:r w:rsidRPr="00754917">
        <w:rPr>
          <w:rFonts w:ascii="Times New Roman" w:hAnsi="Times New Roman" w:cs="Times New Roman"/>
          <w:b/>
          <w:bCs/>
          <w:iCs/>
          <w:color w:val="0000FF"/>
          <w:kern w:val="16"/>
          <w:sz w:val="36"/>
          <w:szCs w:val="36"/>
        </w:rPr>
        <w:t>Τ.Κ. : 45445</w:t>
      </w:r>
      <w:r w:rsidR="009944CB" w:rsidRPr="00754917">
        <w:rPr>
          <w:rFonts w:ascii="Times New Roman" w:hAnsi="Times New Roman" w:cs="Times New Roman"/>
          <w:b/>
          <w:bCs/>
          <w:iCs/>
          <w:color w:val="0000FF"/>
          <w:kern w:val="16"/>
          <w:sz w:val="36"/>
          <w:szCs w:val="36"/>
        </w:rPr>
        <w:t xml:space="preserve">, ΔΗΜΟΣ </w:t>
      </w:r>
      <w:r w:rsidR="00754917" w:rsidRPr="0037047F">
        <w:rPr>
          <w:rFonts w:ascii="Times New Roman" w:hAnsi="Times New Roman" w:cs="Times New Roman"/>
          <w:b/>
          <w:bCs/>
          <w:iCs/>
          <w:color w:val="0000FF"/>
          <w:kern w:val="16"/>
          <w:sz w:val="36"/>
          <w:szCs w:val="36"/>
        </w:rPr>
        <w:t xml:space="preserve"> </w:t>
      </w:r>
      <w:r w:rsidR="009944CB" w:rsidRPr="00754917">
        <w:rPr>
          <w:rFonts w:ascii="Times New Roman" w:hAnsi="Times New Roman" w:cs="Times New Roman"/>
          <w:b/>
          <w:bCs/>
          <w:iCs/>
          <w:color w:val="0000FF"/>
          <w:kern w:val="16"/>
          <w:sz w:val="36"/>
          <w:szCs w:val="36"/>
        </w:rPr>
        <w:t>ΖΙΤΣΑΣ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33"/>
        <w:gridCol w:w="7834"/>
      </w:tblGrid>
      <w:tr w:rsidR="00C174FD" w:rsidRPr="006F38E6" w:rsidTr="00434DEF">
        <w:trPr>
          <w:trHeight w:val="10622"/>
        </w:trPr>
        <w:tc>
          <w:tcPr>
            <w:tcW w:w="7833" w:type="dxa"/>
          </w:tcPr>
          <w:p w:rsidR="00C174FD" w:rsidRPr="009A74B6" w:rsidRDefault="006F38E6" w:rsidP="00DD0FA4">
            <w:pPr>
              <w:jc w:val="center"/>
              <w:rPr>
                <w:rFonts w:ascii="Bookman Old Style" w:hAnsi="Bookman Old Style"/>
                <w:noProof/>
                <w:color w:val="0000FF"/>
                <w:sz w:val="40"/>
                <w:szCs w:val="40"/>
                <w:lang w:eastAsia="el-GR"/>
              </w:rPr>
            </w:pPr>
            <w:r w:rsidRPr="009A74B6">
              <w:rPr>
                <w:rFonts w:ascii="Bookman Old Style" w:hAnsi="Bookman Old Style"/>
                <w:b/>
                <w:noProof/>
                <w:color w:val="0000FF"/>
                <w:sz w:val="40"/>
                <w:szCs w:val="40"/>
                <w:u w:val="single"/>
                <w:lang w:eastAsia="el-GR"/>
              </w:rPr>
              <w:lastRenderedPageBreak/>
              <w:t>ΔΗΜΟΣΙΟ Ι.Ε.Κ. ΖΙΤΣΑΣ</w:t>
            </w:r>
          </w:p>
          <w:p w:rsidR="006F38E6" w:rsidRDefault="003D2367" w:rsidP="00C174FD">
            <w:pPr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noProof/>
                <w:sz w:val="40"/>
                <w:szCs w:val="40"/>
                <w:lang w:eastAsia="el-G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22059</wp:posOffset>
                  </wp:positionH>
                  <wp:positionV relativeFrom="paragraph">
                    <wp:posOffset>828</wp:posOffset>
                  </wp:positionV>
                  <wp:extent cx="4242849" cy="850790"/>
                  <wp:effectExtent l="19050" t="0" r="0" b="0"/>
                  <wp:wrapNone/>
                  <wp:docPr id="8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2849" cy="850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0FA4" w:rsidRDefault="00DD0FA4" w:rsidP="00C174FD">
            <w:pPr>
              <w:rPr>
                <w:rFonts w:ascii="Bookman Old Style" w:hAnsi="Bookman Old Style"/>
                <w:sz w:val="40"/>
                <w:szCs w:val="40"/>
              </w:rPr>
            </w:pPr>
          </w:p>
          <w:p w:rsidR="00DD0FA4" w:rsidRDefault="007D395A" w:rsidP="00C174FD">
            <w:pPr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noProof/>
                <w:sz w:val="40"/>
                <w:szCs w:val="40"/>
                <w:lang w:eastAsia="el-G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256540</wp:posOffset>
                  </wp:positionV>
                  <wp:extent cx="4250690" cy="269875"/>
                  <wp:effectExtent l="19050" t="0" r="0" b="0"/>
                  <wp:wrapNone/>
                  <wp:docPr id="15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069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0FA4" w:rsidRDefault="00DD0FA4" w:rsidP="00C174FD">
            <w:pPr>
              <w:rPr>
                <w:rFonts w:ascii="Bookman Old Style" w:hAnsi="Bookman Old Style"/>
                <w:sz w:val="40"/>
                <w:szCs w:val="40"/>
              </w:rPr>
            </w:pPr>
          </w:p>
          <w:p w:rsidR="00DD0FA4" w:rsidRDefault="007D395A" w:rsidP="00C174FD">
            <w:pPr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noProof/>
                <w:sz w:val="40"/>
                <w:szCs w:val="40"/>
                <w:lang w:eastAsia="el-G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-5715</wp:posOffset>
                  </wp:positionV>
                  <wp:extent cx="4314190" cy="699135"/>
                  <wp:effectExtent l="19050" t="0" r="0" b="0"/>
                  <wp:wrapNone/>
                  <wp:docPr id="13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190" cy="69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0FA4" w:rsidRDefault="00DD0FA4" w:rsidP="00C174FD">
            <w:pPr>
              <w:rPr>
                <w:rFonts w:ascii="Bookman Old Style" w:hAnsi="Bookman Old Style"/>
                <w:sz w:val="40"/>
                <w:szCs w:val="40"/>
              </w:rPr>
            </w:pPr>
          </w:p>
          <w:p w:rsidR="00DD0FA4" w:rsidRDefault="007D395A" w:rsidP="00C174FD">
            <w:pPr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noProof/>
                <w:sz w:val="40"/>
                <w:szCs w:val="40"/>
                <w:lang w:eastAsia="el-G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14108</wp:posOffset>
                  </wp:positionH>
                  <wp:positionV relativeFrom="paragraph">
                    <wp:posOffset>193509</wp:posOffset>
                  </wp:positionV>
                  <wp:extent cx="4322362" cy="437322"/>
                  <wp:effectExtent l="19050" t="0" r="0" b="0"/>
                  <wp:wrapNone/>
                  <wp:docPr id="4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2374" cy="437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06B4F" w:rsidRDefault="00A06B4F" w:rsidP="00C174FD">
            <w:pPr>
              <w:rPr>
                <w:rFonts w:ascii="Bookman Old Style" w:hAnsi="Bookman Old Style"/>
                <w:sz w:val="40"/>
                <w:szCs w:val="40"/>
              </w:rPr>
            </w:pPr>
          </w:p>
          <w:p w:rsidR="00232FD2" w:rsidRDefault="00232FD2" w:rsidP="00C174FD"/>
          <w:p w:rsidR="006F38E6" w:rsidRDefault="00232FD2" w:rsidP="00C174FD">
            <w:pPr>
              <w:rPr>
                <w:rFonts w:ascii="Bookman Old Style" w:hAnsi="Bookman Old Style"/>
                <w:sz w:val="40"/>
                <w:szCs w:val="40"/>
              </w:rPr>
            </w:pPr>
            <w:r>
              <w:object w:dxaOrig="6690" w:dyaOrig="2265">
                <v:shape id="_x0000_i1025" type="#_x0000_t75" style="width:334.35pt;height:113.3pt" o:ole="">
                  <v:imagedata r:id="rId15" o:title=""/>
                </v:shape>
                <o:OLEObject Type="Embed" ProgID="PBrush" ShapeID="_x0000_i1025" DrawAspect="Content" ObjectID="_1692022398" r:id="rId16"/>
              </w:object>
            </w:r>
          </w:p>
          <w:p w:rsidR="006F38E6" w:rsidRDefault="00232FD2" w:rsidP="00C174FD">
            <w:pPr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noProof/>
                <w:sz w:val="40"/>
                <w:szCs w:val="40"/>
                <w:lang w:eastAsia="el-G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14108</wp:posOffset>
                  </wp:positionH>
                  <wp:positionV relativeFrom="paragraph">
                    <wp:posOffset>94284</wp:posOffset>
                  </wp:positionV>
                  <wp:extent cx="4465486" cy="1097280"/>
                  <wp:effectExtent l="19050" t="0" r="0" b="0"/>
                  <wp:wrapNone/>
                  <wp:docPr id="5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5486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0269" w:rsidRDefault="00AA0269" w:rsidP="00C174FD">
            <w:pPr>
              <w:rPr>
                <w:rFonts w:ascii="Bookman Old Style" w:hAnsi="Bookman Old Style"/>
                <w:sz w:val="40"/>
                <w:szCs w:val="40"/>
              </w:rPr>
            </w:pPr>
          </w:p>
          <w:p w:rsidR="00AA0269" w:rsidRDefault="00AA0269" w:rsidP="00AA0269">
            <w:pPr>
              <w:rPr>
                <w:rFonts w:ascii="Bookman Old Style" w:hAnsi="Bookman Old Style"/>
                <w:sz w:val="40"/>
                <w:szCs w:val="40"/>
              </w:rPr>
            </w:pPr>
          </w:p>
          <w:p w:rsidR="00AA0269" w:rsidRDefault="00AA0269" w:rsidP="00AA0269">
            <w:pPr>
              <w:rPr>
                <w:rFonts w:ascii="Bookman Old Style" w:hAnsi="Bookman Old Style"/>
                <w:sz w:val="40"/>
                <w:szCs w:val="40"/>
              </w:rPr>
            </w:pPr>
          </w:p>
          <w:p w:rsidR="006F38E6" w:rsidRDefault="006F38E6" w:rsidP="00AA0269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C51A7D" w:rsidRDefault="00C51A7D" w:rsidP="00AA0269">
            <w:pPr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r w:rsidR="00AA0269" w:rsidRPr="00C51A7D">
              <w:rPr>
                <w:rFonts w:ascii="Arial" w:hAnsi="Arial" w:cs="Arial"/>
                <w:i/>
                <w:sz w:val="26"/>
                <w:szCs w:val="26"/>
              </w:rPr>
              <w:t>(*)</w:t>
            </w:r>
            <w:r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r w:rsidR="00AA0269" w:rsidRPr="00C51A7D">
              <w:rPr>
                <w:rFonts w:ascii="Arial" w:hAnsi="Arial" w:cs="Arial"/>
                <w:i/>
                <w:sz w:val="26"/>
                <w:szCs w:val="26"/>
              </w:rPr>
              <w:t xml:space="preserve"> Ορισμένες ειδικότητες </w:t>
            </w:r>
            <w:r w:rsidR="00AA0269" w:rsidRPr="00C51A7D">
              <w:rPr>
                <w:rFonts w:ascii="Arial" w:hAnsi="Arial" w:cs="Arial"/>
                <w:i/>
                <w:sz w:val="26"/>
                <w:szCs w:val="26"/>
                <w:u w:val="single"/>
              </w:rPr>
              <w:t>ενδεχομένως</w:t>
            </w:r>
            <w:r w:rsidR="00AA0269" w:rsidRPr="00C51A7D">
              <w:rPr>
                <w:rFonts w:ascii="Arial" w:hAnsi="Arial" w:cs="Arial"/>
                <w:i/>
                <w:sz w:val="26"/>
                <w:szCs w:val="26"/>
              </w:rPr>
              <w:t xml:space="preserve"> να έχουν κάποιες ώρες </w:t>
            </w:r>
          </w:p>
          <w:p w:rsidR="00C51A7D" w:rsidRPr="00C51A7D" w:rsidRDefault="00C51A7D" w:rsidP="00AA0269">
            <w:pPr>
              <w:rPr>
                <w:rFonts w:ascii="Arial" w:hAnsi="Arial" w:cs="Arial"/>
                <w:i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i/>
                <w:sz w:val="26"/>
                <w:szCs w:val="26"/>
              </w:rPr>
              <w:t xml:space="preserve">      </w:t>
            </w:r>
            <w:proofErr w:type="spellStart"/>
            <w:r w:rsidR="00AA0269" w:rsidRPr="00C51A7D">
              <w:rPr>
                <w:rFonts w:ascii="Arial" w:hAnsi="Arial" w:cs="Arial"/>
                <w:i/>
                <w:sz w:val="26"/>
                <w:szCs w:val="26"/>
                <w:u w:val="single"/>
              </w:rPr>
              <w:t>πρωϊνές</w:t>
            </w:r>
            <w:proofErr w:type="spellEnd"/>
            <w:r w:rsidR="00AA0269" w:rsidRPr="00C51A7D">
              <w:rPr>
                <w:rFonts w:ascii="Arial" w:hAnsi="Arial" w:cs="Arial"/>
                <w:i/>
                <w:sz w:val="26"/>
                <w:szCs w:val="26"/>
                <w:u w:val="single"/>
              </w:rPr>
              <w:t>.</w:t>
            </w:r>
          </w:p>
          <w:p w:rsidR="00C51A7D" w:rsidRPr="00C51A7D" w:rsidRDefault="00AA0269" w:rsidP="00AA0269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C51A7D">
              <w:rPr>
                <w:rFonts w:ascii="Arial" w:hAnsi="Arial" w:cs="Arial"/>
                <w:i/>
                <w:sz w:val="26"/>
                <w:szCs w:val="26"/>
              </w:rPr>
              <w:t xml:space="preserve">(**)Μπορεί να πραγματοποιηθεί </w:t>
            </w:r>
            <w:r w:rsidRPr="00C51A7D">
              <w:rPr>
                <w:rFonts w:ascii="Arial" w:hAnsi="Arial" w:cs="Arial"/>
                <w:i/>
                <w:sz w:val="26"/>
                <w:szCs w:val="26"/>
                <w:u w:val="single"/>
              </w:rPr>
              <w:t>από το τέλος του Β΄ εξαμήνου.</w:t>
            </w:r>
            <w:r w:rsidRPr="00C51A7D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r w:rsidR="00C51A7D" w:rsidRPr="00C51A7D">
              <w:rPr>
                <w:rFonts w:ascii="Arial" w:hAnsi="Arial" w:cs="Arial"/>
                <w:i/>
                <w:sz w:val="26"/>
                <w:szCs w:val="26"/>
              </w:rPr>
              <w:t xml:space="preserve">   </w:t>
            </w:r>
          </w:p>
          <w:p w:rsidR="00C51A7D" w:rsidRPr="00C51A7D" w:rsidRDefault="00C51A7D" w:rsidP="00AA0269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C51A7D">
              <w:rPr>
                <w:rFonts w:ascii="Arial" w:hAnsi="Arial" w:cs="Arial"/>
                <w:i/>
                <w:sz w:val="26"/>
                <w:szCs w:val="26"/>
              </w:rPr>
              <w:t xml:space="preserve">     </w:t>
            </w:r>
            <w:r w:rsidR="00AA0269" w:rsidRPr="00C51A7D">
              <w:rPr>
                <w:rFonts w:ascii="Arial" w:hAnsi="Arial" w:cs="Arial"/>
                <w:i/>
                <w:sz w:val="26"/>
                <w:szCs w:val="26"/>
              </w:rPr>
              <w:t xml:space="preserve">Παρέχεται μερική ή ολική </w:t>
            </w:r>
            <w:r w:rsidR="00AA0269" w:rsidRPr="00C51A7D">
              <w:rPr>
                <w:rFonts w:ascii="Arial" w:hAnsi="Arial" w:cs="Arial"/>
                <w:i/>
                <w:sz w:val="26"/>
                <w:szCs w:val="26"/>
                <w:u w:val="single"/>
              </w:rPr>
              <w:t>απαλλαγή</w:t>
            </w:r>
            <w:r w:rsidR="00AA0269" w:rsidRPr="00C51A7D">
              <w:rPr>
                <w:rFonts w:ascii="Arial" w:hAnsi="Arial" w:cs="Arial"/>
                <w:i/>
                <w:sz w:val="26"/>
                <w:szCs w:val="26"/>
              </w:rPr>
              <w:t xml:space="preserve"> σε όσους έχουν αντίστοιχη </w:t>
            </w:r>
            <w:r w:rsidRPr="00C51A7D">
              <w:rPr>
                <w:rFonts w:ascii="Arial" w:hAnsi="Arial" w:cs="Arial"/>
                <w:i/>
                <w:sz w:val="26"/>
                <w:szCs w:val="26"/>
              </w:rPr>
              <w:t xml:space="preserve">   </w:t>
            </w:r>
          </w:p>
          <w:p w:rsidR="00AA0269" w:rsidRPr="00C51A7D" w:rsidRDefault="00C51A7D" w:rsidP="00AA026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51A7D">
              <w:rPr>
                <w:rFonts w:ascii="Arial" w:hAnsi="Arial" w:cs="Arial"/>
                <w:i/>
                <w:sz w:val="26"/>
                <w:szCs w:val="26"/>
              </w:rPr>
              <w:t xml:space="preserve">     </w:t>
            </w:r>
            <w:r w:rsidR="00AA0269" w:rsidRPr="00C51A7D">
              <w:rPr>
                <w:rFonts w:ascii="Arial" w:hAnsi="Arial" w:cs="Arial"/>
                <w:i/>
                <w:sz w:val="26"/>
                <w:szCs w:val="26"/>
              </w:rPr>
              <w:t>προϋπηρεσία.</w:t>
            </w:r>
          </w:p>
        </w:tc>
        <w:tc>
          <w:tcPr>
            <w:tcW w:w="7834" w:type="dxa"/>
          </w:tcPr>
          <w:p w:rsidR="007D395A" w:rsidRPr="00FE49A1" w:rsidRDefault="007D395A" w:rsidP="007D395A">
            <w:pPr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 w:rsidRPr="00FE49A1">
              <w:rPr>
                <w:b/>
                <w:color w:val="FF0000"/>
                <w:sz w:val="32"/>
                <w:szCs w:val="32"/>
                <w:u w:val="single"/>
              </w:rPr>
              <w:t>ΕΙΔΙΚΟΤΗΤΕΣ ΠΡΟΗΓΟΥΜΕΝΩΝ ΕΞΑΜΗΝΩΝ</w:t>
            </w:r>
          </w:p>
          <w:p w:rsidR="00FE49A1" w:rsidRPr="00FE49A1" w:rsidRDefault="00FE49A1" w:rsidP="00FE49A1">
            <w:pPr>
              <w:pStyle w:val="a7"/>
              <w:numPr>
                <w:ilvl w:val="0"/>
                <w:numId w:val="1"/>
              </w:numPr>
              <w:ind w:left="814"/>
              <w:rPr>
                <w:b/>
                <w:i/>
                <w:sz w:val="24"/>
                <w:szCs w:val="24"/>
              </w:rPr>
            </w:pPr>
            <w:r w:rsidRPr="00FE49A1">
              <w:rPr>
                <w:b/>
                <w:i/>
                <w:sz w:val="24"/>
                <w:szCs w:val="24"/>
              </w:rPr>
              <w:t>Τεχνικός Αισθητικός Ποδολογίας Καλλωπισμού Νυχιών και Ονυχοπλαστικής</w:t>
            </w:r>
          </w:p>
          <w:p w:rsidR="00FE49A1" w:rsidRPr="00FE49A1" w:rsidRDefault="00FE49A1" w:rsidP="00FE49A1">
            <w:pPr>
              <w:pStyle w:val="a7"/>
              <w:numPr>
                <w:ilvl w:val="0"/>
                <w:numId w:val="1"/>
              </w:numPr>
              <w:ind w:left="814"/>
              <w:rPr>
                <w:b/>
                <w:i/>
                <w:sz w:val="24"/>
                <w:szCs w:val="24"/>
              </w:rPr>
            </w:pPr>
            <w:r w:rsidRPr="00FE49A1">
              <w:rPr>
                <w:b/>
                <w:i/>
                <w:sz w:val="24"/>
                <w:szCs w:val="24"/>
              </w:rPr>
              <w:t>Τεχνικός Μαγειρικής Τέχνης</w:t>
            </w:r>
          </w:p>
          <w:p w:rsidR="00FE49A1" w:rsidRPr="00FE49A1" w:rsidRDefault="00FE49A1" w:rsidP="00FE49A1">
            <w:pPr>
              <w:pStyle w:val="a7"/>
              <w:numPr>
                <w:ilvl w:val="0"/>
                <w:numId w:val="1"/>
              </w:numPr>
              <w:ind w:left="814"/>
              <w:rPr>
                <w:b/>
                <w:i/>
                <w:sz w:val="24"/>
                <w:szCs w:val="24"/>
              </w:rPr>
            </w:pPr>
            <w:r w:rsidRPr="00FE49A1">
              <w:rPr>
                <w:b/>
                <w:i/>
                <w:sz w:val="24"/>
                <w:szCs w:val="24"/>
              </w:rPr>
              <w:t>Διασώστης Πλήρωμα Ασθενοφόρου</w:t>
            </w:r>
          </w:p>
          <w:p w:rsidR="00FE49A1" w:rsidRPr="00FE49A1" w:rsidRDefault="00FE49A1" w:rsidP="00FE49A1">
            <w:pPr>
              <w:pStyle w:val="a7"/>
              <w:numPr>
                <w:ilvl w:val="0"/>
                <w:numId w:val="1"/>
              </w:numPr>
              <w:ind w:left="814"/>
              <w:rPr>
                <w:b/>
                <w:i/>
                <w:sz w:val="24"/>
                <w:szCs w:val="24"/>
              </w:rPr>
            </w:pPr>
            <w:r w:rsidRPr="00FE49A1">
              <w:rPr>
                <w:b/>
                <w:i/>
                <w:sz w:val="24"/>
                <w:szCs w:val="24"/>
              </w:rPr>
              <w:t>Στέλεχος Ασφάλειας και Υποδομών</w:t>
            </w:r>
          </w:p>
          <w:p w:rsidR="00FE49A1" w:rsidRPr="00B414C9" w:rsidRDefault="00FE49A1" w:rsidP="00FE49A1">
            <w:pPr>
              <w:pStyle w:val="a7"/>
              <w:numPr>
                <w:ilvl w:val="0"/>
                <w:numId w:val="1"/>
              </w:numPr>
              <w:ind w:left="814"/>
              <w:rPr>
                <w:i/>
                <w:sz w:val="24"/>
                <w:szCs w:val="24"/>
              </w:rPr>
            </w:pPr>
            <w:r w:rsidRPr="00FE49A1">
              <w:rPr>
                <w:b/>
                <w:i/>
                <w:sz w:val="24"/>
                <w:szCs w:val="24"/>
              </w:rPr>
              <w:t>Τεχνικός Τουριστικών μονάδων και Επιχειρήσεων Φιλοξενίας      (Υπηρεσία       Υποδοχής – Υπηρεσία Ορόφων – Εμπορευματογνωσία)</w:t>
            </w:r>
          </w:p>
          <w:p w:rsidR="00B414C9" w:rsidRPr="00642121" w:rsidRDefault="00EC7723" w:rsidP="00642121">
            <w:pPr>
              <w:pStyle w:val="a7"/>
              <w:numPr>
                <w:ilvl w:val="0"/>
                <w:numId w:val="8"/>
              </w:numPr>
              <w:ind w:left="814"/>
              <w:jc w:val="both"/>
              <w:rPr>
                <w:sz w:val="24"/>
                <w:szCs w:val="24"/>
              </w:rPr>
            </w:pPr>
            <w:r w:rsidRPr="00642121">
              <w:rPr>
                <w:b/>
                <w:sz w:val="24"/>
                <w:szCs w:val="24"/>
              </w:rPr>
              <w:t>Απόφοιτοι ΙΕΚ, ΤΕΕ, ΕΠΑΛ αντιστοίχων ειδικοτήτων</w:t>
            </w:r>
            <w:r w:rsidRPr="00642121">
              <w:rPr>
                <w:sz w:val="24"/>
                <w:szCs w:val="24"/>
              </w:rPr>
              <w:t xml:space="preserve"> έχουν </w:t>
            </w:r>
            <w:r w:rsidRPr="00642121">
              <w:rPr>
                <w:b/>
                <w:sz w:val="24"/>
                <w:szCs w:val="24"/>
              </w:rPr>
              <w:t>δικαίωμα κατάταξης, μετά από αίτησή τους, στο Γ΄ εξάμηνο</w:t>
            </w:r>
            <w:r w:rsidR="00642121" w:rsidRPr="00642121">
              <w:rPr>
                <w:b/>
                <w:sz w:val="24"/>
                <w:szCs w:val="24"/>
              </w:rPr>
              <w:t xml:space="preserve"> </w:t>
            </w:r>
            <w:r w:rsidR="00642121" w:rsidRPr="00642121">
              <w:rPr>
                <w:sz w:val="24"/>
                <w:szCs w:val="24"/>
              </w:rPr>
              <w:t xml:space="preserve">των </w:t>
            </w:r>
            <w:r w:rsidRPr="00642121">
              <w:rPr>
                <w:sz w:val="24"/>
                <w:szCs w:val="24"/>
              </w:rPr>
              <w:t>παραπάνω ειδικοτήτων.</w:t>
            </w:r>
          </w:p>
          <w:p w:rsidR="007D395A" w:rsidRPr="00FE49A1" w:rsidRDefault="007D395A" w:rsidP="007D395A">
            <w:pPr>
              <w:jc w:val="center"/>
              <w:rPr>
                <w:b/>
                <w:color w:val="209023"/>
                <w:sz w:val="32"/>
                <w:szCs w:val="32"/>
                <w:u w:val="single"/>
              </w:rPr>
            </w:pPr>
            <w:r w:rsidRPr="00FE49A1">
              <w:rPr>
                <w:b/>
                <w:color w:val="209023"/>
                <w:sz w:val="32"/>
                <w:szCs w:val="32"/>
                <w:u w:val="single"/>
              </w:rPr>
              <w:t xml:space="preserve">ΝΕΕΣ ΕΙΔΙΚΟΤΗΤΕΣ </w:t>
            </w:r>
            <w:r w:rsidR="00DE3E19">
              <w:rPr>
                <w:b/>
                <w:color w:val="209023"/>
                <w:sz w:val="32"/>
                <w:szCs w:val="32"/>
                <w:u w:val="single"/>
              </w:rPr>
              <w:t xml:space="preserve">ΧΕΙΜΕΡΙΝΟΥ </w:t>
            </w:r>
            <w:r w:rsidRPr="00FE49A1">
              <w:rPr>
                <w:b/>
                <w:color w:val="209023"/>
                <w:sz w:val="32"/>
                <w:szCs w:val="32"/>
                <w:u w:val="single"/>
              </w:rPr>
              <w:t>ΕΞΑΜΗΝΟΥ 202</w:t>
            </w:r>
            <w:r w:rsidR="00DE3E19">
              <w:rPr>
                <w:b/>
                <w:color w:val="209023"/>
                <w:sz w:val="32"/>
                <w:szCs w:val="32"/>
                <w:u w:val="single"/>
              </w:rPr>
              <w:t>1</w:t>
            </w:r>
            <w:r w:rsidRPr="00FE49A1">
              <w:rPr>
                <w:b/>
                <w:color w:val="209023"/>
                <w:sz w:val="32"/>
                <w:szCs w:val="32"/>
                <w:u w:val="single"/>
              </w:rPr>
              <w:t xml:space="preserve"> Β΄</w:t>
            </w:r>
          </w:p>
          <w:p w:rsidR="0037047F" w:rsidRPr="00FE49A1" w:rsidRDefault="0037047F" w:rsidP="00EC7723">
            <w:pPr>
              <w:pStyle w:val="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Bookman Old Style" w:hAnsi="Bookman Old Style"/>
                <w:b/>
                <w:i/>
                <w:color w:val="2E41F6"/>
              </w:rPr>
            </w:pPr>
            <w:r w:rsidRPr="00FE49A1">
              <w:rPr>
                <w:rFonts w:ascii="Bookman Old Style" w:hAnsi="Bookman Old Style"/>
                <w:b/>
                <w:i/>
                <w:color w:val="2E41F6"/>
              </w:rPr>
              <w:t>Διασώστης Πλήρωμα Ασθενοφόρου</w:t>
            </w:r>
          </w:p>
          <w:p w:rsidR="0037047F" w:rsidRPr="00FE49A1" w:rsidRDefault="0037047F" w:rsidP="00EC7723">
            <w:pPr>
              <w:pStyle w:val="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Bookman Old Style" w:hAnsi="Bookman Old Style"/>
                <w:i/>
                <w:color w:val="2E41F6"/>
              </w:rPr>
            </w:pPr>
            <w:r w:rsidRPr="00FE49A1">
              <w:rPr>
                <w:rFonts w:ascii="Bookman Old Style" w:hAnsi="Bookman Old Style"/>
                <w:b/>
                <w:i/>
                <w:color w:val="2E41F6"/>
              </w:rPr>
              <w:t xml:space="preserve">Τεχνικός Τουριστικών μονάδων </w:t>
            </w:r>
            <w:r w:rsidR="00EC7723">
              <w:rPr>
                <w:rFonts w:ascii="Bookman Old Style" w:hAnsi="Bookman Old Style"/>
                <w:b/>
                <w:i/>
                <w:color w:val="2E41F6"/>
              </w:rPr>
              <w:t>&amp;</w:t>
            </w:r>
            <w:r w:rsidRPr="00FE49A1">
              <w:rPr>
                <w:rFonts w:ascii="Bookman Old Style" w:hAnsi="Bookman Old Style"/>
                <w:b/>
                <w:i/>
                <w:color w:val="2E41F6"/>
              </w:rPr>
              <w:t xml:space="preserve"> Επιχειρήσεων Φιλοξενίας</w:t>
            </w:r>
            <w:r w:rsidR="00EC7723">
              <w:rPr>
                <w:rFonts w:ascii="Bookman Old Style" w:hAnsi="Bookman Old Style"/>
                <w:b/>
                <w:i/>
                <w:color w:val="2E41F6"/>
              </w:rPr>
              <w:t xml:space="preserve"> </w:t>
            </w:r>
            <w:r w:rsidRPr="00FE49A1">
              <w:rPr>
                <w:rFonts w:ascii="Bookman Old Style" w:hAnsi="Bookman Old Style"/>
                <w:b/>
                <w:i/>
                <w:color w:val="2E41F6"/>
              </w:rPr>
              <w:t>(Υπηρεσία</w:t>
            </w:r>
            <w:r w:rsidR="00EC7723">
              <w:rPr>
                <w:rFonts w:ascii="Bookman Old Style" w:hAnsi="Bookman Old Style"/>
                <w:b/>
                <w:i/>
                <w:color w:val="2E41F6"/>
              </w:rPr>
              <w:t xml:space="preserve"> </w:t>
            </w:r>
            <w:r w:rsidRPr="00FE49A1">
              <w:rPr>
                <w:rFonts w:ascii="Bookman Old Style" w:hAnsi="Bookman Old Style"/>
                <w:b/>
                <w:i/>
                <w:color w:val="2E41F6"/>
              </w:rPr>
              <w:t>Υποδοχής – Υπηρεσία Ορόφων – Εμπορευματογνωσία)</w:t>
            </w:r>
          </w:p>
          <w:p w:rsidR="00FE49A1" w:rsidRPr="00FE49A1" w:rsidRDefault="00FE49A1" w:rsidP="00EC7723">
            <w:pPr>
              <w:pStyle w:val="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Bookman Old Style" w:hAnsi="Bookman Old Style"/>
                <w:i/>
                <w:color w:val="2E41F6"/>
              </w:rPr>
            </w:pPr>
            <w:r w:rsidRPr="00FE49A1">
              <w:rPr>
                <w:rFonts w:ascii="Bookman Old Style" w:hAnsi="Bookman Old Style"/>
                <w:b/>
                <w:i/>
                <w:color w:val="2E41F6"/>
              </w:rPr>
              <w:t>Βοηθός Νοσηλευτικής Μ.Ε.Θ.</w:t>
            </w:r>
          </w:p>
          <w:p w:rsidR="00FE49A1" w:rsidRPr="00FE49A1" w:rsidRDefault="00FE49A1" w:rsidP="00EC7723">
            <w:pPr>
              <w:pStyle w:val="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Bookman Old Style" w:hAnsi="Bookman Old Style"/>
                <w:i/>
                <w:color w:val="2E41F6"/>
              </w:rPr>
            </w:pPr>
            <w:r w:rsidRPr="00FE49A1">
              <w:rPr>
                <w:rFonts w:ascii="Bookman Old Style" w:hAnsi="Bookman Old Style"/>
                <w:b/>
                <w:i/>
                <w:color w:val="2E41F6"/>
              </w:rPr>
              <w:t>Τεχνικός Συντήρησης Έργων Τέχνης &amp; Αρχαιοτήτων</w:t>
            </w:r>
          </w:p>
          <w:p w:rsidR="00FE49A1" w:rsidRPr="00FE49A1" w:rsidRDefault="00FE49A1" w:rsidP="00EC7723">
            <w:pPr>
              <w:pStyle w:val="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Bookman Old Style" w:hAnsi="Bookman Old Style"/>
                <w:i/>
                <w:color w:val="2E41F6"/>
              </w:rPr>
            </w:pPr>
            <w:r w:rsidRPr="00FE49A1">
              <w:rPr>
                <w:rFonts w:ascii="Bookman Old Style" w:hAnsi="Bookman Old Style"/>
                <w:b/>
                <w:i/>
                <w:color w:val="2E41F6"/>
              </w:rPr>
              <w:t>Τεχνικός Κομμωτικής Τέχνης</w:t>
            </w:r>
          </w:p>
          <w:p w:rsidR="00FE49A1" w:rsidRPr="00FE49A1" w:rsidRDefault="00FE49A1" w:rsidP="00EC7723">
            <w:pPr>
              <w:pStyle w:val="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Bookman Old Style" w:hAnsi="Bookman Old Style"/>
                <w:i/>
                <w:color w:val="2E41F6"/>
              </w:rPr>
            </w:pPr>
            <w:r w:rsidRPr="00FE49A1">
              <w:rPr>
                <w:rFonts w:ascii="Bookman Old Style" w:hAnsi="Bookman Old Style"/>
                <w:b/>
                <w:i/>
                <w:color w:val="2E41F6"/>
              </w:rPr>
              <w:t>Βοηθός Εργοθεραπείας</w:t>
            </w:r>
          </w:p>
          <w:p w:rsidR="00925878" w:rsidRDefault="00925878" w:rsidP="0037047F">
            <w:pPr>
              <w:jc w:val="center"/>
              <w:rPr>
                <w:rFonts w:ascii="Bookman Old Style" w:hAnsi="Bookman Old Style"/>
                <w:b/>
                <w:noProof/>
                <w:color w:val="0000FF"/>
                <w:sz w:val="36"/>
                <w:szCs w:val="36"/>
                <w:u w:val="single"/>
                <w:lang w:eastAsia="el-GR"/>
              </w:rPr>
            </w:pPr>
            <w:r w:rsidRPr="00FE49A1">
              <w:rPr>
                <w:rFonts w:ascii="Bookman Old Style" w:hAnsi="Bookman Old Style"/>
                <w:b/>
                <w:noProof/>
                <w:color w:val="0000FF"/>
                <w:sz w:val="36"/>
                <w:szCs w:val="36"/>
                <w:u w:val="single"/>
                <w:lang w:eastAsia="el-GR"/>
              </w:rPr>
              <w:t>ΕΓΓΡΑΦΕΣ</w:t>
            </w:r>
          </w:p>
          <w:p w:rsidR="00853473" w:rsidRPr="00853473" w:rsidRDefault="00B414C9" w:rsidP="00B414C9">
            <w:pPr>
              <w:pStyle w:val="a7"/>
              <w:numPr>
                <w:ilvl w:val="0"/>
                <w:numId w:val="7"/>
              </w:numPr>
              <w:jc w:val="both"/>
              <w:rPr>
                <w:rFonts w:ascii="Bookman Old Style" w:hAnsi="Bookman Old Style"/>
                <w:noProof/>
                <w:color w:val="0000FF"/>
                <w:lang w:eastAsia="el-GR"/>
              </w:rPr>
            </w:pPr>
            <w:r w:rsidRPr="00B414C9">
              <w:rPr>
                <w:rFonts w:ascii="Bookman Old Style" w:hAnsi="Bookman Old Style"/>
                <w:noProof/>
                <w:lang w:eastAsia="el-GR"/>
              </w:rPr>
              <w:t xml:space="preserve">Για </w:t>
            </w:r>
            <w:r w:rsidRPr="00EC7723">
              <w:rPr>
                <w:rFonts w:ascii="Bookman Old Style" w:hAnsi="Bookman Old Style"/>
                <w:b/>
                <w:noProof/>
                <w:lang w:eastAsia="el-GR"/>
              </w:rPr>
              <w:t>νέες ειδικότητες</w:t>
            </w:r>
            <w:r w:rsidRPr="00B414C9">
              <w:rPr>
                <w:rFonts w:ascii="Bookman Old Style" w:hAnsi="Bookman Old Style"/>
                <w:noProof/>
                <w:lang w:eastAsia="el-GR"/>
              </w:rPr>
              <w:t xml:space="preserve"> μέσω της συγκεκριμένης διαδικτυακής πλατφόρμας</w:t>
            </w:r>
            <w:r w:rsidR="00FB2D8F">
              <w:rPr>
                <w:rFonts w:ascii="Bookman Old Style" w:hAnsi="Bookman Old Style"/>
                <w:noProof/>
                <w:lang w:eastAsia="el-GR"/>
              </w:rPr>
              <w:t xml:space="preserve"> </w:t>
            </w:r>
            <w:r w:rsidRPr="00B414C9">
              <w:rPr>
                <w:rFonts w:ascii="Bookman Old Style" w:hAnsi="Bookman Old Style"/>
                <w:b/>
                <w:noProof/>
                <w:lang w:val="en-US" w:eastAsia="el-GR"/>
              </w:rPr>
              <w:t>diek</w:t>
            </w:r>
            <w:r w:rsidRPr="00B414C9">
              <w:rPr>
                <w:rFonts w:ascii="Bookman Old Style" w:hAnsi="Bookman Old Style"/>
                <w:b/>
                <w:noProof/>
                <w:lang w:eastAsia="el-GR"/>
              </w:rPr>
              <w:t>.</w:t>
            </w:r>
            <w:r w:rsidRPr="00B414C9">
              <w:rPr>
                <w:rFonts w:ascii="Bookman Old Style" w:hAnsi="Bookman Old Style"/>
                <w:b/>
                <w:noProof/>
                <w:lang w:val="en-US" w:eastAsia="el-GR"/>
              </w:rPr>
              <w:t>it</w:t>
            </w:r>
            <w:r w:rsidRPr="00B414C9">
              <w:rPr>
                <w:rFonts w:ascii="Bookman Old Style" w:hAnsi="Bookman Old Style"/>
                <w:b/>
                <w:noProof/>
                <w:lang w:eastAsia="el-GR"/>
              </w:rPr>
              <w:t>.</w:t>
            </w:r>
            <w:r w:rsidRPr="00B414C9">
              <w:rPr>
                <w:rFonts w:ascii="Bookman Old Style" w:hAnsi="Bookman Old Style"/>
                <w:b/>
                <w:noProof/>
                <w:lang w:val="en-US" w:eastAsia="el-GR"/>
              </w:rPr>
              <w:t>minedu</w:t>
            </w:r>
            <w:r w:rsidRPr="00B414C9">
              <w:rPr>
                <w:rFonts w:ascii="Bookman Old Style" w:hAnsi="Bookman Old Style"/>
                <w:b/>
                <w:noProof/>
                <w:lang w:eastAsia="el-GR"/>
              </w:rPr>
              <w:t>.</w:t>
            </w:r>
            <w:r w:rsidRPr="00B414C9">
              <w:rPr>
                <w:rFonts w:ascii="Bookman Old Style" w:hAnsi="Bookman Old Style"/>
                <w:b/>
                <w:noProof/>
                <w:lang w:val="en-US" w:eastAsia="el-GR"/>
              </w:rPr>
              <w:t>gov</w:t>
            </w:r>
            <w:r w:rsidRPr="00B414C9">
              <w:rPr>
                <w:rFonts w:ascii="Bookman Old Style" w:hAnsi="Bookman Old Style"/>
                <w:b/>
                <w:noProof/>
                <w:lang w:eastAsia="el-GR"/>
              </w:rPr>
              <w:t>.</w:t>
            </w:r>
            <w:r w:rsidRPr="00B414C9">
              <w:rPr>
                <w:rFonts w:ascii="Bookman Old Style" w:hAnsi="Bookman Old Style"/>
                <w:b/>
                <w:noProof/>
                <w:lang w:val="en-US" w:eastAsia="el-GR"/>
              </w:rPr>
              <w:t>gr</w:t>
            </w:r>
            <w:r w:rsidRPr="00B414C9">
              <w:rPr>
                <w:rFonts w:ascii="Bookman Old Style" w:hAnsi="Bookman Old Style"/>
                <w:noProof/>
                <w:lang w:eastAsia="el-GR"/>
              </w:rPr>
              <w:t xml:space="preserve"> </w:t>
            </w:r>
            <w:r w:rsidRPr="00853473">
              <w:rPr>
                <w:rFonts w:ascii="Bookman Old Style" w:hAnsi="Bookman Old Style"/>
                <w:b/>
                <w:noProof/>
                <w:lang w:eastAsia="el-GR"/>
              </w:rPr>
              <w:t>από</w:t>
            </w:r>
            <w:r w:rsidR="00853473" w:rsidRPr="00853473">
              <w:rPr>
                <w:rFonts w:ascii="Bookman Old Style" w:hAnsi="Bookman Old Style"/>
                <w:b/>
                <w:noProof/>
                <w:lang w:eastAsia="el-GR"/>
              </w:rPr>
              <w:t xml:space="preserve"> </w:t>
            </w:r>
            <w:r w:rsidR="00853473" w:rsidRPr="00853473">
              <w:rPr>
                <w:rFonts w:ascii="Bookman Old Style" w:hAnsi="Bookman Old Style"/>
                <w:b/>
                <w:noProof/>
                <w:u w:val="single"/>
                <w:lang w:eastAsia="el-GR"/>
              </w:rPr>
              <w:t>2</w:t>
            </w:r>
            <w:r w:rsidR="00853473">
              <w:rPr>
                <w:rFonts w:ascii="Bookman Old Style" w:hAnsi="Bookman Old Style"/>
                <w:b/>
                <w:noProof/>
                <w:u w:val="single"/>
                <w:lang w:eastAsia="el-GR"/>
              </w:rPr>
              <w:t>/9/</w:t>
            </w:r>
            <w:r w:rsidR="00853473" w:rsidRPr="00853473">
              <w:rPr>
                <w:rFonts w:ascii="Bookman Old Style" w:hAnsi="Bookman Old Style"/>
                <w:b/>
                <w:noProof/>
                <w:u w:val="single"/>
                <w:lang w:eastAsia="el-GR"/>
              </w:rPr>
              <w:t>2021</w:t>
            </w:r>
            <w:r w:rsidR="00EA733B">
              <w:rPr>
                <w:rFonts w:ascii="Bookman Old Style" w:hAnsi="Bookman Old Style"/>
                <w:b/>
                <w:noProof/>
                <w:u w:val="single"/>
                <w:lang w:eastAsia="el-GR"/>
              </w:rPr>
              <w:t xml:space="preserve"> </w:t>
            </w:r>
            <w:r w:rsidR="00853473" w:rsidRPr="00853473">
              <w:rPr>
                <w:rFonts w:ascii="Bookman Old Style" w:hAnsi="Bookman Old Style"/>
                <w:b/>
                <w:noProof/>
                <w:u w:val="single"/>
                <w:lang w:eastAsia="el-GR"/>
              </w:rPr>
              <w:t>ώρα 15:00</w:t>
            </w:r>
            <w:r w:rsidR="00EA733B">
              <w:rPr>
                <w:rFonts w:ascii="Bookman Old Style" w:hAnsi="Bookman Old Style"/>
                <w:b/>
                <w:noProof/>
                <w:u w:val="single"/>
                <w:lang w:eastAsia="el-GR"/>
              </w:rPr>
              <w:t>,</w:t>
            </w:r>
            <w:r w:rsidR="00853473" w:rsidRPr="00853473">
              <w:rPr>
                <w:rFonts w:ascii="Bookman Old Style" w:hAnsi="Bookman Old Style"/>
                <w:b/>
                <w:noProof/>
                <w:lang w:eastAsia="el-GR"/>
              </w:rPr>
              <w:t xml:space="preserve"> μέχρι και την </w:t>
            </w:r>
            <w:r w:rsidR="00853473" w:rsidRPr="00853473">
              <w:rPr>
                <w:rFonts w:ascii="Bookman Old Style" w:hAnsi="Bookman Old Style"/>
                <w:b/>
                <w:noProof/>
                <w:u w:val="single"/>
                <w:lang w:eastAsia="el-GR"/>
              </w:rPr>
              <w:t>10</w:t>
            </w:r>
            <w:r w:rsidR="00853473">
              <w:rPr>
                <w:rFonts w:ascii="Bookman Old Style" w:hAnsi="Bookman Old Style"/>
                <w:b/>
                <w:noProof/>
                <w:u w:val="single"/>
                <w:lang w:eastAsia="el-GR"/>
              </w:rPr>
              <w:t>/9/</w:t>
            </w:r>
            <w:r w:rsidR="00EA733B">
              <w:rPr>
                <w:rFonts w:ascii="Bookman Old Style" w:hAnsi="Bookman Old Style"/>
                <w:b/>
                <w:noProof/>
                <w:u w:val="single"/>
                <w:lang w:eastAsia="el-GR"/>
              </w:rPr>
              <w:t xml:space="preserve">2021 </w:t>
            </w:r>
            <w:r w:rsidR="00853473" w:rsidRPr="00853473">
              <w:rPr>
                <w:rFonts w:ascii="Bookman Old Style" w:hAnsi="Bookman Old Style"/>
                <w:b/>
                <w:noProof/>
                <w:u w:val="single"/>
                <w:lang w:eastAsia="el-GR"/>
              </w:rPr>
              <w:t>ώρα 23:59</w:t>
            </w:r>
            <w:r w:rsidRPr="00B414C9">
              <w:rPr>
                <w:rFonts w:ascii="Bookman Old Style" w:hAnsi="Bookman Old Style"/>
                <w:noProof/>
                <w:lang w:eastAsia="el-GR"/>
              </w:rPr>
              <w:t>.</w:t>
            </w:r>
          </w:p>
          <w:p w:rsidR="00B414C9" w:rsidRPr="00B414C9" w:rsidRDefault="00B414C9" w:rsidP="00B414C9">
            <w:pPr>
              <w:pStyle w:val="a7"/>
              <w:numPr>
                <w:ilvl w:val="0"/>
                <w:numId w:val="7"/>
              </w:numPr>
              <w:jc w:val="both"/>
              <w:rPr>
                <w:rFonts w:ascii="Bookman Old Style" w:hAnsi="Bookman Old Style"/>
                <w:noProof/>
                <w:color w:val="0000FF"/>
                <w:lang w:eastAsia="el-GR"/>
              </w:rPr>
            </w:pPr>
            <w:r w:rsidRPr="00B414C9">
              <w:rPr>
                <w:rFonts w:ascii="Bookman Old Style" w:hAnsi="Bookman Old Style"/>
                <w:noProof/>
                <w:lang w:eastAsia="el-GR"/>
              </w:rPr>
              <w:t xml:space="preserve">Οι ενδιαφερόμενοι συμπληρώνουν την </w:t>
            </w:r>
            <w:r w:rsidR="00FB2D8F">
              <w:rPr>
                <w:rFonts w:ascii="Bookman Old Style" w:hAnsi="Bookman Old Style"/>
                <w:noProof/>
                <w:lang w:eastAsia="el-GR"/>
              </w:rPr>
              <w:t>αί</w:t>
            </w:r>
            <w:r w:rsidRPr="00B414C9">
              <w:rPr>
                <w:rFonts w:ascii="Bookman Old Style" w:hAnsi="Bookman Old Style"/>
                <w:noProof/>
                <w:lang w:eastAsia="el-GR"/>
              </w:rPr>
              <w:t>τησή τους για τις ειδικότητες των ΔΙΕΚ που ενδιαφέρονται να φοιτήσουν Πανελλαδικά.</w:t>
            </w:r>
          </w:p>
          <w:p w:rsidR="00B414C9" w:rsidRPr="00EC7723" w:rsidRDefault="00B414C9" w:rsidP="00B414C9">
            <w:pPr>
              <w:pStyle w:val="a7"/>
              <w:numPr>
                <w:ilvl w:val="0"/>
                <w:numId w:val="7"/>
              </w:numPr>
              <w:jc w:val="both"/>
              <w:rPr>
                <w:rFonts w:ascii="Bookman Old Style" w:hAnsi="Bookman Old Style"/>
                <w:noProof/>
                <w:color w:val="0000FF"/>
                <w:lang w:eastAsia="el-GR"/>
              </w:rPr>
            </w:pPr>
            <w:r>
              <w:rPr>
                <w:rFonts w:ascii="Bookman Old Style" w:hAnsi="Bookman Old Style"/>
                <w:noProof/>
                <w:lang w:eastAsia="el-GR"/>
              </w:rPr>
              <w:t xml:space="preserve">Μετά την </w:t>
            </w:r>
            <w:r w:rsidRPr="00EC7723">
              <w:rPr>
                <w:rFonts w:ascii="Bookman Old Style" w:hAnsi="Bookman Old Style"/>
                <w:b/>
                <w:noProof/>
                <w:lang w:eastAsia="el-GR"/>
              </w:rPr>
              <w:t>οριστική έγκριση των τμημάτων ανά ΔΙΕΚ</w:t>
            </w:r>
            <w:r>
              <w:rPr>
                <w:rFonts w:ascii="Bookman Old Style" w:hAnsi="Bookman Old Style"/>
                <w:noProof/>
                <w:lang w:eastAsia="el-GR"/>
              </w:rPr>
              <w:t xml:space="preserve">, ΟΙ ΕΠΙΤΥΧΟΝΤΕΣ </w:t>
            </w:r>
            <w:r w:rsidRPr="00EC7723">
              <w:rPr>
                <w:rFonts w:ascii="Bookman Old Style" w:hAnsi="Bookman Old Style"/>
                <w:b/>
                <w:noProof/>
                <w:lang w:eastAsia="el-GR"/>
              </w:rPr>
              <w:t>προσκομίζουν τα δικαιολογητικά τους στο ΔΙΕΚ ΖΙΤΣΑΣ</w:t>
            </w:r>
            <w:r w:rsidR="00EC7723">
              <w:rPr>
                <w:rFonts w:ascii="Bookman Old Style" w:hAnsi="Bookman Old Style"/>
                <w:b/>
                <w:noProof/>
                <w:lang w:eastAsia="el-GR"/>
              </w:rPr>
              <w:t>,</w:t>
            </w:r>
            <w:r w:rsidRPr="00EC7723">
              <w:rPr>
                <w:rFonts w:ascii="Bookman Old Style" w:hAnsi="Bookman Old Style"/>
                <w:b/>
                <w:noProof/>
                <w:lang w:eastAsia="el-GR"/>
              </w:rPr>
              <w:t xml:space="preserve"> ώστε να οριστικοποιηθεί η εγγραφή </w:t>
            </w:r>
            <w:r w:rsidR="00EC7723" w:rsidRPr="00EC7723">
              <w:rPr>
                <w:rFonts w:ascii="Bookman Old Style" w:hAnsi="Bookman Old Style"/>
                <w:b/>
                <w:noProof/>
                <w:lang w:eastAsia="el-GR"/>
              </w:rPr>
              <w:t>τους</w:t>
            </w:r>
            <w:r w:rsidR="00EC7723">
              <w:rPr>
                <w:rFonts w:ascii="Bookman Old Style" w:hAnsi="Bookman Old Style"/>
                <w:noProof/>
                <w:lang w:eastAsia="el-GR"/>
              </w:rPr>
              <w:t>.</w:t>
            </w:r>
          </w:p>
          <w:p w:rsidR="00EC7723" w:rsidRPr="00B414C9" w:rsidRDefault="00EC7723" w:rsidP="00B414C9">
            <w:pPr>
              <w:pStyle w:val="a7"/>
              <w:numPr>
                <w:ilvl w:val="0"/>
                <w:numId w:val="7"/>
              </w:numPr>
              <w:jc w:val="both"/>
              <w:rPr>
                <w:rFonts w:ascii="Bookman Old Style" w:hAnsi="Bookman Old Style"/>
                <w:noProof/>
                <w:color w:val="0000FF"/>
                <w:lang w:eastAsia="el-GR"/>
              </w:rPr>
            </w:pPr>
            <w:r>
              <w:rPr>
                <w:rFonts w:ascii="Bookman Old Style" w:hAnsi="Bookman Old Style"/>
                <w:noProof/>
                <w:lang w:eastAsia="el-GR"/>
              </w:rPr>
              <w:t xml:space="preserve">Ακολουθεί η </w:t>
            </w:r>
            <w:r w:rsidRPr="00EC7723">
              <w:rPr>
                <w:rFonts w:ascii="Bookman Old Style" w:hAnsi="Bookman Old Style"/>
                <w:b/>
                <w:noProof/>
                <w:lang w:eastAsia="el-GR"/>
              </w:rPr>
              <w:t>οριστική έγκριση λειτουργίας των τμημάτων</w:t>
            </w:r>
            <w:r>
              <w:rPr>
                <w:rFonts w:ascii="Bookman Old Style" w:hAnsi="Bookman Old Style"/>
                <w:noProof/>
                <w:lang w:eastAsia="el-GR"/>
              </w:rPr>
              <w:t xml:space="preserve"> και η έναρξη των μαθημάτων, </w:t>
            </w:r>
            <w:r w:rsidRPr="00EC7723">
              <w:rPr>
                <w:rFonts w:ascii="Bookman Old Style" w:hAnsi="Bookman Old Style"/>
                <w:b/>
                <w:noProof/>
                <w:lang w:eastAsia="el-GR"/>
              </w:rPr>
              <w:t>στις 4 Οκτωβρίου</w:t>
            </w:r>
            <w:r>
              <w:rPr>
                <w:rFonts w:ascii="Bookman Old Style" w:hAnsi="Bookman Old Style"/>
                <w:b/>
                <w:noProof/>
                <w:lang w:eastAsia="el-GR"/>
              </w:rPr>
              <w:t>.</w:t>
            </w:r>
          </w:p>
          <w:p w:rsidR="00925878" w:rsidRPr="009A74B6" w:rsidRDefault="00747D2D" w:rsidP="00747D2D">
            <w:pPr>
              <w:jc w:val="center"/>
              <w:rPr>
                <w:rFonts w:ascii="Monotype Corsiva" w:hAnsi="Monotype Corsiva"/>
                <w:b/>
                <w:i/>
                <w:color w:val="CC3300"/>
                <w:spacing w:val="20"/>
                <w:sz w:val="32"/>
                <w:szCs w:val="32"/>
              </w:rPr>
            </w:pPr>
            <w:r w:rsidRPr="009A74B6">
              <w:rPr>
                <w:rFonts w:ascii="Monotype Corsiva" w:hAnsi="Monotype Corsiva"/>
                <w:b/>
                <w:i/>
                <w:color w:val="CC3300"/>
                <w:spacing w:val="20"/>
                <w:sz w:val="32"/>
                <w:szCs w:val="32"/>
              </w:rPr>
              <w:t xml:space="preserve">Για οτιδήποτε νεώτερο παρακολουθείτε τις ΑΝΑΚΟΙΝΩΣΕΙΣ στο </w:t>
            </w:r>
            <w:r w:rsidRPr="009A74B6">
              <w:rPr>
                <w:rFonts w:ascii="Monotype Corsiva" w:hAnsi="Monotype Corsiva"/>
                <w:b/>
                <w:i/>
                <w:color w:val="CC3300"/>
                <w:spacing w:val="20"/>
                <w:sz w:val="32"/>
                <w:szCs w:val="32"/>
                <w:lang w:val="en-US"/>
              </w:rPr>
              <w:t>site</w:t>
            </w:r>
            <w:r w:rsidRPr="009A74B6">
              <w:rPr>
                <w:rFonts w:ascii="Monotype Corsiva" w:hAnsi="Monotype Corsiva"/>
                <w:b/>
                <w:i/>
                <w:color w:val="CC3300"/>
                <w:spacing w:val="20"/>
                <w:sz w:val="32"/>
                <w:szCs w:val="32"/>
              </w:rPr>
              <w:t xml:space="preserve"> μας …</w:t>
            </w:r>
          </w:p>
        </w:tc>
      </w:tr>
    </w:tbl>
    <w:p w:rsidR="00C174FD" w:rsidRPr="006F38E6" w:rsidRDefault="00C174FD" w:rsidP="00AA0269"/>
    <w:sectPr w:rsidR="00C174FD" w:rsidRPr="006F38E6" w:rsidSect="00C174FD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FFA" w:rsidRDefault="00460FFA" w:rsidP="00C174FD">
      <w:pPr>
        <w:spacing w:after="0" w:line="240" w:lineRule="auto"/>
      </w:pPr>
      <w:r>
        <w:separator/>
      </w:r>
    </w:p>
  </w:endnote>
  <w:endnote w:type="continuationSeparator" w:id="0">
    <w:p w:rsidR="00460FFA" w:rsidRDefault="00460FFA" w:rsidP="00C1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FFA" w:rsidRDefault="00460FFA" w:rsidP="00C174FD">
      <w:pPr>
        <w:spacing w:after="0" w:line="240" w:lineRule="auto"/>
      </w:pPr>
      <w:r>
        <w:separator/>
      </w:r>
    </w:p>
  </w:footnote>
  <w:footnote w:type="continuationSeparator" w:id="0">
    <w:p w:rsidR="00460FFA" w:rsidRDefault="00460FFA" w:rsidP="00C17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12D5"/>
      </v:shape>
    </w:pict>
  </w:numPicBullet>
  <w:abstractNum w:abstractNumId="0">
    <w:nsid w:val="0DC7333C"/>
    <w:multiLevelType w:val="hybridMultilevel"/>
    <w:tmpl w:val="17AEAF7E"/>
    <w:lvl w:ilvl="0" w:tplc="1EF63AD6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92125"/>
    <w:multiLevelType w:val="hybridMultilevel"/>
    <w:tmpl w:val="64B85C76"/>
    <w:lvl w:ilvl="0" w:tplc="0408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47623D43"/>
    <w:multiLevelType w:val="hybridMultilevel"/>
    <w:tmpl w:val="E63627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52F30"/>
    <w:multiLevelType w:val="hybridMultilevel"/>
    <w:tmpl w:val="6A76CC9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07325"/>
    <w:multiLevelType w:val="hybridMultilevel"/>
    <w:tmpl w:val="269A6A4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635EF"/>
    <w:multiLevelType w:val="hybridMultilevel"/>
    <w:tmpl w:val="91A2966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F1C48"/>
    <w:multiLevelType w:val="hybridMultilevel"/>
    <w:tmpl w:val="70B89E6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4FD"/>
    <w:rsid w:val="000032A0"/>
    <w:rsid w:val="000068B3"/>
    <w:rsid w:val="000129EF"/>
    <w:rsid w:val="0003503A"/>
    <w:rsid w:val="00036A04"/>
    <w:rsid w:val="00081A71"/>
    <w:rsid w:val="000A6501"/>
    <w:rsid w:val="00124F57"/>
    <w:rsid w:val="00137D8D"/>
    <w:rsid w:val="001A220B"/>
    <w:rsid w:val="001E1067"/>
    <w:rsid w:val="00232FD2"/>
    <w:rsid w:val="00307D52"/>
    <w:rsid w:val="00345632"/>
    <w:rsid w:val="0037047F"/>
    <w:rsid w:val="00375D29"/>
    <w:rsid w:val="003A7AB4"/>
    <w:rsid w:val="003A7FB9"/>
    <w:rsid w:val="003D2367"/>
    <w:rsid w:val="003E6DF9"/>
    <w:rsid w:val="00434DEF"/>
    <w:rsid w:val="004438F8"/>
    <w:rsid w:val="00460FFA"/>
    <w:rsid w:val="00544B62"/>
    <w:rsid w:val="0054505C"/>
    <w:rsid w:val="005868A8"/>
    <w:rsid w:val="00642121"/>
    <w:rsid w:val="006A4966"/>
    <w:rsid w:val="006B49ED"/>
    <w:rsid w:val="006F1EA2"/>
    <w:rsid w:val="006F38E6"/>
    <w:rsid w:val="00747D2D"/>
    <w:rsid w:val="00754917"/>
    <w:rsid w:val="007C50D2"/>
    <w:rsid w:val="007D395A"/>
    <w:rsid w:val="00853473"/>
    <w:rsid w:val="008C1639"/>
    <w:rsid w:val="008E3F04"/>
    <w:rsid w:val="008E552C"/>
    <w:rsid w:val="00925878"/>
    <w:rsid w:val="009357EB"/>
    <w:rsid w:val="00983C2E"/>
    <w:rsid w:val="009944CB"/>
    <w:rsid w:val="009A1874"/>
    <w:rsid w:val="009A74B6"/>
    <w:rsid w:val="00A03757"/>
    <w:rsid w:val="00A06B4F"/>
    <w:rsid w:val="00A1653F"/>
    <w:rsid w:val="00A92871"/>
    <w:rsid w:val="00AA0269"/>
    <w:rsid w:val="00B414C9"/>
    <w:rsid w:val="00B7343B"/>
    <w:rsid w:val="00BA68F8"/>
    <w:rsid w:val="00BE277C"/>
    <w:rsid w:val="00C06E82"/>
    <w:rsid w:val="00C174FD"/>
    <w:rsid w:val="00C43E44"/>
    <w:rsid w:val="00C51A7D"/>
    <w:rsid w:val="00CA0696"/>
    <w:rsid w:val="00CD6AD0"/>
    <w:rsid w:val="00CF10AB"/>
    <w:rsid w:val="00D16FFF"/>
    <w:rsid w:val="00D57442"/>
    <w:rsid w:val="00D91CB3"/>
    <w:rsid w:val="00DB1BAE"/>
    <w:rsid w:val="00DD0FA4"/>
    <w:rsid w:val="00DE3E19"/>
    <w:rsid w:val="00E45EC3"/>
    <w:rsid w:val="00EA733B"/>
    <w:rsid w:val="00EC7723"/>
    <w:rsid w:val="00EF6712"/>
    <w:rsid w:val="00F03982"/>
    <w:rsid w:val="00F042AF"/>
    <w:rsid w:val="00F32C3D"/>
    <w:rsid w:val="00F54393"/>
    <w:rsid w:val="00F54585"/>
    <w:rsid w:val="00F6270F"/>
    <w:rsid w:val="00F70868"/>
    <w:rsid w:val="00F92F56"/>
    <w:rsid w:val="00F9322F"/>
    <w:rsid w:val="00FB2D8F"/>
    <w:rsid w:val="00FB61ED"/>
    <w:rsid w:val="00FE49A1"/>
    <w:rsid w:val="00FE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74F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C174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C174FD"/>
  </w:style>
  <w:style w:type="paragraph" w:styleId="a5">
    <w:name w:val="footer"/>
    <w:basedOn w:val="a"/>
    <w:link w:val="Char1"/>
    <w:uiPriority w:val="99"/>
    <w:semiHidden/>
    <w:unhideWhenUsed/>
    <w:rsid w:val="00C174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C174FD"/>
  </w:style>
  <w:style w:type="table" w:styleId="a6">
    <w:name w:val="Table Grid"/>
    <w:basedOn w:val="a1"/>
    <w:uiPriority w:val="59"/>
    <w:rsid w:val="00C17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25878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37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3704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DIEK ZITSAS YPDNTHS</dc:creator>
  <cp:lastModifiedBy>DIEK ZITSAS YPDNTHS</cp:lastModifiedBy>
  <cp:revision>12</cp:revision>
  <cp:lastPrinted>2020-08-27T09:01:00Z</cp:lastPrinted>
  <dcterms:created xsi:type="dcterms:W3CDTF">2021-07-26T07:55:00Z</dcterms:created>
  <dcterms:modified xsi:type="dcterms:W3CDTF">2021-09-01T14:27:00Z</dcterms:modified>
</cp:coreProperties>
</file>